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6F" w:rsidRDefault="00A7116F" w:rsidP="00807E57">
      <w:pPr>
        <w:spacing w:line="240" w:lineRule="atLeast"/>
        <w:jc w:val="center"/>
        <w:rPr>
          <w:rFonts w:ascii="標楷體" w:eastAsia="標楷體" w:hAnsi="標楷體" w:cs="Gungsuh"/>
          <w:b/>
          <w:color w:val="000000"/>
          <w:sz w:val="48"/>
          <w:szCs w:val="48"/>
        </w:rPr>
      </w:pPr>
      <w:r>
        <w:rPr>
          <w:rFonts w:ascii="標楷體" w:eastAsia="標楷體" w:hAnsi="標楷體" w:cs="Gungsuh" w:hint="eastAsia"/>
          <w:b/>
          <w:color w:val="000000"/>
          <w:sz w:val="48"/>
          <w:szCs w:val="48"/>
        </w:rPr>
        <w:t>國立北門高中113學年度第二學期</w:t>
      </w:r>
    </w:p>
    <w:p w:rsidR="00A7116F" w:rsidRDefault="00A7116F" w:rsidP="007C77E3">
      <w:pPr>
        <w:spacing w:line="240" w:lineRule="atLeast"/>
        <w:jc w:val="center"/>
        <w:rPr>
          <w:rFonts w:ascii="標楷體" w:eastAsia="標楷體" w:hAnsi="標楷體" w:cs="Gungsuh"/>
          <w:b/>
          <w:color w:val="000000"/>
          <w:sz w:val="44"/>
          <w:szCs w:val="44"/>
        </w:rPr>
      </w:pPr>
      <w:r>
        <w:rPr>
          <w:rFonts w:ascii="標楷體" w:eastAsia="標楷體" w:hAnsi="標楷體" w:cs="Gungsuh" w:hint="eastAsia"/>
          <w:b/>
          <w:color w:val="000000"/>
          <w:sz w:val="44"/>
          <w:szCs w:val="44"/>
        </w:rPr>
        <w:t>高</w:t>
      </w:r>
      <w:r w:rsidR="007C77E3">
        <w:rPr>
          <w:rFonts w:ascii="標楷體" w:eastAsia="標楷體" w:hAnsi="標楷體" w:cs="Gungsuh" w:hint="eastAsia"/>
          <w:b/>
          <w:color w:val="000000"/>
          <w:sz w:val="44"/>
          <w:szCs w:val="44"/>
        </w:rPr>
        <w:t>三</w:t>
      </w:r>
      <w:r w:rsidRPr="005116C1">
        <w:rPr>
          <w:rFonts w:ascii="標楷體" w:eastAsia="標楷體" w:hAnsi="標楷體" w:cs="Gungsuh" w:hint="eastAsia"/>
          <w:b/>
          <w:color w:val="000000"/>
          <w:sz w:val="44"/>
          <w:szCs w:val="44"/>
          <w:bdr w:val="single" w:sz="4" w:space="0" w:color="auto"/>
        </w:rPr>
        <w:t>多元選修</w:t>
      </w:r>
      <w:r>
        <w:rPr>
          <w:rFonts w:ascii="標楷體" w:eastAsia="標楷體" w:hAnsi="標楷體" w:cs="Gungsuh" w:hint="eastAsia"/>
          <w:b/>
          <w:color w:val="000000"/>
          <w:sz w:val="44"/>
          <w:szCs w:val="44"/>
        </w:rPr>
        <w:t>及</w:t>
      </w:r>
      <w:r w:rsidRPr="005116C1">
        <w:rPr>
          <w:rFonts w:ascii="標楷體" w:eastAsia="標楷體" w:hAnsi="標楷體" w:cs="Gungsuh" w:hint="eastAsia"/>
          <w:b/>
          <w:color w:val="000000"/>
          <w:sz w:val="44"/>
          <w:szCs w:val="44"/>
          <w:bdr w:val="single" w:sz="4" w:space="0" w:color="auto"/>
        </w:rPr>
        <w:t>彈性學習</w:t>
      </w:r>
      <w:r>
        <w:rPr>
          <w:rFonts w:ascii="標楷體" w:eastAsia="標楷體" w:hAnsi="標楷體" w:cs="Gungsuh" w:hint="eastAsia"/>
          <w:b/>
          <w:color w:val="000000"/>
          <w:sz w:val="44"/>
          <w:szCs w:val="44"/>
        </w:rPr>
        <w:t>選課說明</w:t>
      </w:r>
    </w:p>
    <w:p w:rsidR="00A7116F" w:rsidRPr="00807E57" w:rsidRDefault="00A7116F" w:rsidP="00C9530A">
      <w:pPr>
        <w:spacing w:line="360" w:lineRule="auto"/>
        <w:ind w:left="567" w:hangingChars="218" w:hanging="567"/>
        <w:jc w:val="both"/>
        <w:rPr>
          <w:rFonts w:asciiTheme="majorEastAsia" w:eastAsiaTheme="majorEastAsia" w:hAnsiTheme="majorEastAsia" w:cs="Times New Roman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sz w:val="26"/>
          <w:szCs w:val="26"/>
        </w:rPr>
        <w:t>一、目的：擴大學生學習領域，提供學生適性學習機會，激發學生潛能，培養學生優勢能力。</w:t>
      </w:r>
    </w:p>
    <w:p w:rsidR="00A7116F" w:rsidRPr="00807E57" w:rsidRDefault="00C9530A" w:rsidP="0089660F">
      <w:pPr>
        <w:pStyle w:val="a4"/>
        <w:numPr>
          <w:ilvl w:val="0"/>
          <w:numId w:val="8"/>
        </w:numPr>
        <w:spacing w:line="360" w:lineRule="auto"/>
        <w:ind w:leftChars="0" w:left="567" w:hanging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【</w:t>
      </w:r>
      <w:r w:rsidRPr="00341344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多元選修</w:t>
      </w:r>
      <w:r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】</w:t>
      </w:r>
      <w:r w:rsidRPr="00341344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及</w:t>
      </w:r>
      <w:r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【</w:t>
      </w:r>
      <w:r w:rsidRPr="00341344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彈性學習</w:t>
      </w:r>
      <w:r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】</w:t>
      </w: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選課原則及方式</w:t>
      </w:r>
      <w:r w:rsidR="00A7116F"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：</w:t>
      </w:r>
    </w:p>
    <w:p w:rsidR="00A7116F" w:rsidRPr="00C9530A" w:rsidRDefault="00A7116F" w:rsidP="00807E57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皆採</w:t>
      </w:r>
      <w:r w:rsidRPr="00807E57">
        <w:rPr>
          <w:rFonts w:asciiTheme="majorEastAsia" w:eastAsiaTheme="majorEastAsia" w:hAnsiTheme="majorEastAsia" w:cs="Gungsuh" w:hint="eastAsia"/>
          <w:b/>
          <w:color w:val="000000"/>
          <w:sz w:val="26"/>
          <w:szCs w:val="26"/>
          <w:bdr w:val="single" w:sz="4" w:space="0" w:color="auto"/>
        </w:rPr>
        <w:t>志願選課，非先搶先贏</w:t>
      </w: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。若有7門選修課，則</w:t>
      </w:r>
      <w:r w:rsidRPr="00807E57">
        <w:rPr>
          <w:rFonts w:asciiTheme="majorEastAsia" w:eastAsiaTheme="majorEastAsia" w:hAnsiTheme="majorEastAsia" w:cs="Gungsuh" w:hint="eastAsia"/>
          <w:b/>
          <w:color w:val="000000"/>
          <w:sz w:val="26"/>
          <w:szCs w:val="26"/>
          <w:u w:val="double"/>
        </w:rPr>
        <w:t>須排出7個志願。</w:t>
      </w:r>
    </w:p>
    <w:p w:rsidR="00C9530A" w:rsidRPr="00C9530A" w:rsidRDefault="00C9530A" w:rsidP="00C9530A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Theme="majorEastAsia" w:eastAsiaTheme="majorEastAsia" w:hAnsiTheme="majorEastAsia" w:cs="Gungsuh"/>
          <w:sz w:val="26"/>
          <w:szCs w:val="26"/>
        </w:rPr>
      </w:pP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【</w:t>
      </w:r>
      <w:r w:rsidRPr="00C9530A">
        <w:rPr>
          <w:rFonts w:asciiTheme="majorEastAsia" w:eastAsiaTheme="majorEastAsia" w:hAnsiTheme="majorEastAsia" w:cs="Gungsuh" w:hint="eastAsia"/>
          <w:b/>
          <w:sz w:val="26"/>
          <w:szCs w:val="26"/>
        </w:rPr>
        <w:t>多元選修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】</w:t>
      </w:r>
      <w:r w:rsidRPr="00C9530A">
        <w:rPr>
          <w:rFonts w:asciiTheme="majorEastAsia" w:eastAsiaTheme="majorEastAsia" w:hAnsiTheme="majorEastAsia" w:cs="Gungsuh" w:hint="eastAsia"/>
          <w:b/>
          <w:sz w:val="26"/>
          <w:szCs w:val="26"/>
        </w:rPr>
        <w:t>和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【</w:t>
      </w:r>
      <w:r w:rsidRPr="00C9530A">
        <w:rPr>
          <w:rFonts w:asciiTheme="majorEastAsia" w:eastAsiaTheme="majorEastAsia" w:hAnsiTheme="majorEastAsia" w:cs="Gungsuh" w:hint="eastAsia"/>
          <w:b/>
          <w:sz w:val="26"/>
          <w:szCs w:val="26"/>
        </w:rPr>
        <w:t>彈性學習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】</w:t>
      </w:r>
      <w:r w:rsidRPr="00C9530A">
        <w:rPr>
          <w:rFonts w:asciiTheme="majorEastAsia" w:eastAsiaTheme="majorEastAsia" w:hAnsiTheme="majorEastAsia" w:cs="Gungsuh" w:hint="eastAsia"/>
          <w:b/>
          <w:sz w:val="26"/>
          <w:szCs w:val="26"/>
        </w:rPr>
        <w:t>皆需要選課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，切勿只選到一種課程。</w:t>
      </w:r>
    </w:p>
    <w:p w:rsidR="00C9530A" w:rsidRPr="00807E57" w:rsidRDefault="00C9530A" w:rsidP="00807E57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color w:val="000000"/>
          <w:sz w:val="26"/>
          <w:szCs w:val="26"/>
        </w:rPr>
        <w:t>自然組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【</w:t>
      </w:r>
      <w:r w:rsidRPr="00C9530A">
        <w:rPr>
          <w:rFonts w:asciiTheme="majorEastAsia" w:eastAsiaTheme="majorEastAsia" w:hAnsiTheme="majorEastAsia" w:cs="Gungsuh" w:hint="eastAsia"/>
          <w:b/>
          <w:sz w:val="26"/>
          <w:szCs w:val="26"/>
        </w:rPr>
        <w:t>彈性學習</w:t>
      </w:r>
      <w:r w:rsidRPr="00C9530A">
        <w:rPr>
          <w:rFonts w:asciiTheme="majorEastAsia" w:eastAsiaTheme="majorEastAsia" w:hAnsiTheme="majorEastAsia" w:cs="Gungsuh" w:hint="eastAsia"/>
          <w:sz w:val="26"/>
          <w:szCs w:val="26"/>
        </w:rPr>
        <w:t>】</w:t>
      </w:r>
      <w:r>
        <w:rPr>
          <w:rFonts w:asciiTheme="majorEastAsia" w:eastAsiaTheme="majorEastAsia" w:hAnsiTheme="majorEastAsia" w:cs="Times New Roman" w:hint="eastAsia"/>
          <w:color w:val="000000"/>
          <w:sz w:val="26"/>
          <w:szCs w:val="26"/>
        </w:rPr>
        <w:t>課程為</w:t>
      </w:r>
      <w:r w:rsidRPr="00052E60">
        <w:rPr>
          <w:rFonts w:asciiTheme="majorEastAsia" w:eastAsiaTheme="majorEastAsia" w:hAnsiTheme="majorEastAsia" w:cs="Times New Roman" w:hint="eastAsia"/>
          <w:color w:val="000000"/>
          <w:sz w:val="26"/>
          <w:szCs w:val="26"/>
          <w:bdr w:val="single" w:sz="4" w:space="0" w:color="auto"/>
        </w:rPr>
        <w:t>連堂</w:t>
      </w:r>
      <w:r>
        <w:rPr>
          <w:rFonts w:asciiTheme="majorEastAsia" w:eastAsiaTheme="majorEastAsia" w:hAnsiTheme="majorEastAsia" w:cs="Times New Roman" w:hint="eastAsia"/>
          <w:color w:val="000000"/>
          <w:sz w:val="26"/>
          <w:szCs w:val="26"/>
        </w:rPr>
        <w:t>課，請依意願選擇課程。</w:t>
      </w:r>
    </w:p>
    <w:p w:rsidR="00A7116F" w:rsidRPr="00807E57" w:rsidRDefault="00A7116F" w:rsidP="00807E57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Theme="minorEastAsia" w:hAnsiTheme="minorEastAsia" w:cs="Times New Roman"/>
          <w:color w:val="000000" w:themeColor="text1"/>
          <w:sz w:val="26"/>
          <w:szCs w:val="26"/>
        </w:rPr>
      </w:pPr>
      <w:bookmarkStart w:id="0" w:name="_heading=h.gjdgxs"/>
      <w:bookmarkEnd w:id="0"/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請學生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bdr w:val="single" w:sz="4" w:space="0" w:color="auto" w:frame="1"/>
        </w:rPr>
        <w:t>務必詳閱【11</w:t>
      </w:r>
      <w:r w:rsidR="007C77E3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bdr w:val="single" w:sz="4" w:space="0" w:color="auto" w:frame="1"/>
        </w:rPr>
        <w:t>1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bdr w:val="single" w:sz="4" w:space="0" w:color="auto" w:frame="1"/>
        </w:rPr>
        <w:t>學年度入學生課程計畫】：</w:t>
      </w:r>
      <w:hyperlink r:id="rId7" w:history="1">
        <w:r w:rsidRPr="00807E57">
          <w:rPr>
            <w:rStyle w:val="a6"/>
            <w:rFonts w:asciiTheme="majorEastAsia" w:eastAsiaTheme="majorEastAsia" w:hAnsiTheme="majorEastAsia" w:cs="Times New Roman" w:hint="eastAsia"/>
            <w:b/>
            <w:sz w:val="26"/>
            <w:szCs w:val="26"/>
            <w:bdr w:val="single" w:sz="4" w:space="0" w:color="auto" w:frame="1"/>
          </w:rPr>
          <w:t>https://reurl.cc/XRXo80</w:t>
        </w:r>
      </w:hyperlink>
      <w:r w:rsidRPr="00807E57">
        <w:rPr>
          <w:rFonts w:asciiTheme="majorEastAsia" w:eastAsiaTheme="majorEastAsia" w:hAnsiTheme="majorEastAsia" w:cs="Times New Roman" w:hint="eastAsia"/>
          <w:b/>
          <w:color w:val="FF0000"/>
          <w:sz w:val="26"/>
          <w:szCs w:val="26"/>
          <w:bdr w:val="single" w:sz="4" w:space="0" w:color="auto" w:frame="1"/>
        </w:rPr>
        <w:t xml:space="preserve"> </w:t>
      </w: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後，依</w:t>
      </w:r>
      <w:r w:rsidRPr="00FA7C08">
        <w:rPr>
          <w:rFonts w:asciiTheme="majorEastAsia" w:eastAsiaTheme="majorEastAsia" w:hAnsiTheme="majorEastAsia" w:cs="Gungsuh" w:hint="eastAsia"/>
          <w:b/>
          <w:sz w:val="26"/>
          <w:szCs w:val="26"/>
          <w:shd w:val="pct15" w:color="auto" w:fill="FFFFFF"/>
        </w:rPr>
        <w:t>意願</w:t>
      </w: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選擇課程</w:t>
      </w:r>
      <w:r w:rsidR="00807E57"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。</w:t>
      </w:r>
      <w:r w:rsidR="00B714DF" w:rsidRPr="0041171F">
        <w:rPr>
          <w:rFonts w:asciiTheme="majorEastAsia" w:eastAsiaTheme="majorEastAsia" w:hAnsiTheme="majorEastAsia" w:cs="Gungsuh" w:hint="eastAsia"/>
          <w:color w:val="000000"/>
          <w:sz w:val="26"/>
          <w:szCs w:val="26"/>
          <w:u w:val="thick"/>
        </w:rPr>
        <w:t>正式上課後，不得以任何理由要求改選。</w:t>
      </w:r>
    </w:p>
    <w:p w:rsidR="00A7116F" w:rsidRPr="00807E57" w:rsidRDefault="00A7116F" w:rsidP="00807E57">
      <w:pPr>
        <w:pStyle w:val="a4"/>
        <w:numPr>
          <w:ilvl w:val="0"/>
          <w:numId w:val="7"/>
        </w:numPr>
        <w:spacing w:line="360" w:lineRule="auto"/>
        <w:ind w:leftChars="0" w:left="567" w:hanging="425"/>
        <w:jc w:val="both"/>
        <w:rPr>
          <w:rFonts w:asciiTheme="minorEastAsia" w:hAnsiTheme="minorEastAsia" w:cs="Times New Roman"/>
          <w:color w:val="000000" w:themeColor="text1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選課時間開始，若無法進入系統，是因流量太大，請耐心等候。</w:t>
      </w:r>
    </w:p>
    <w:p w:rsidR="00A7116F" w:rsidRPr="00807E57" w:rsidRDefault="00A7116F" w:rsidP="00807E57">
      <w:pPr>
        <w:numPr>
          <w:ilvl w:val="0"/>
          <w:numId w:val="7"/>
        </w:numPr>
        <w:spacing w:line="360" w:lineRule="auto"/>
        <w:ind w:left="567" w:hanging="425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請依照以下步驟完成選課：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489"/>
      </w:tblGrid>
      <w:tr w:rsidR="00A7116F" w:rsidRPr="00807E57" w:rsidTr="00A7116F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6F" w:rsidRPr="00807E57" w:rsidRDefault="00A7116F" w:rsidP="00807E57">
            <w:pPr>
              <w:numPr>
                <w:ilvl w:val="0"/>
                <w:numId w:val="4"/>
              </w:numPr>
              <w:spacing w:line="360" w:lineRule="auto"/>
              <w:ind w:left="883" w:hanging="850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登入學校首頁(最下方)→學生專區→</w:t>
            </w: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  <w:highlight w:val="yellow"/>
              </w:rPr>
              <w:t>欣河智慧校園平台</w:t>
            </w:r>
          </w:p>
          <w:p w:rsidR="00A7116F" w:rsidRPr="00807E57" w:rsidRDefault="00A7116F" w:rsidP="00807E57">
            <w:pPr>
              <w:spacing w:line="360" w:lineRule="auto"/>
              <w:ind w:left="1655" w:hanging="772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網址：</w:t>
            </w:r>
            <w:hyperlink r:id="rId8" w:history="1">
              <w:r w:rsidRPr="00807E57">
                <w:rPr>
                  <w:rStyle w:val="a6"/>
                  <w:rFonts w:ascii="標楷體" w:eastAsia="標楷體" w:hAnsi="標楷體" w:cs="Times New Roman" w:hint="eastAsia"/>
                  <w:color w:val="000000"/>
                  <w:sz w:val="26"/>
                  <w:szCs w:val="26"/>
                </w:rPr>
                <w:t>https://reurl.cc/bVZQdM</w:t>
              </w:r>
            </w:hyperlink>
            <w:r w:rsidRPr="00807E5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</w:p>
          <w:p w:rsidR="00A7116F" w:rsidRPr="00807E57" w:rsidRDefault="00A7116F" w:rsidP="00807E57">
            <w:pPr>
              <w:spacing w:line="360" w:lineRule="auto"/>
              <w:ind w:left="1701" w:hanging="772"/>
              <w:jc w:val="both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帳號：自己的學號(如:310XXX)</w:t>
            </w:r>
            <w:r w:rsidRPr="00807E57">
              <w:rPr>
                <w:rFonts w:ascii="標楷體" w:eastAsia="標楷體" w:hAnsi="標楷體" w:cs="Times New Roman" w:hint="eastAsia"/>
                <w:noProof/>
                <w:color w:val="000000"/>
                <w:sz w:val="26"/>
                <w:szCs w:val="26"/>
              </w:rPr>
              <w:t xml:space="preserve">     </w:t>
            </w: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密碼：</w:t>
            </w:r>
            <w:r w:rsidR="00802B0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個人設定</w:t>
            </w: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 xml:space="preserve">                        </w:t>
            </w:r>
          </w:p>
          <w:p w:rsidR="00A7116F" w:rsidRPr="00807E57" w:rsidRDefault="00A7116F" w:rsidP="00807E57">
            <w:pPr>
              <w:numPr>
                <w:ilvl w:val="0"/>
                <w:numId w:val="4"/>
              </w:numPr>
              <w:spacing w:line="360" w:lineRule="auto"/>
              <w:ind w:left="883" w:hanging="850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登入後，</w:t>
            </w: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  <w:u w:val="single"/>
              </w:rPr>
              <w:t>依序點選「彈性學習」及「多元選修」進行課程志願序排序，確認後依指示依序按下確認鍵</w:t>
            </w:r>
            <w:r w:rsidRPr="00807E57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A7116F" w:rsidRPr="00807E57" w:rsidRDefault="00A7116F" w:rsidP="00807E57">
      <w:pPr>
        <w:spacing w:line="360" w:lineRule="auto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bookmarkStart w:id="1" w:name="_heading=h.1fob9te"/>
      <w:bookmarkEnd w:id="1"/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三、分發原則：</w:t>
      </w:r>
    </w:p>
    <w:p w:rsidR="00A7116F" w:rsidRPr="00807E57" w:rsidRDefault="00A7116F" w:rsidP="00807E57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bookmarkStart w:id="2" w:name="_heading=h.3znysh7"/>
      <w:bookmarkEnd w:id="2"/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課程將於選課時間截止後，依同學所填之志願序進行分發。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u w:val="single"/>
        </w:rPr>
        <w:t>人數超出上限名額，則由電腦亂數分發</w:t>
      </w: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。</w:t>
      </w:r>
    </w:p>
    <w:p w:rsidR="00A7116F" w:rsidRPr="00807E57" w:rsidRDefault="00A7116F" w:rsidP="00807E57">
      <w:pPr>
        <w:numPr>
          <w:ilvl w:val="0"/>
          <w:numId w:val="5"/>
        </w:numPr>
        <w:spacing w:line="360" w:lineRule="auto"/>
        <w:ind w:left="567" w:hanging="357"/>
        <w:jc w:val="both"/>
        <w:rPr>
          <w:rFonts w:asciiTheme="majorEastAsia" w:eastAsiaTheme="majorEastAsia" w:hAnsiTheme="majorEastAsia" w:cs="Times New Roman"/>
          <w:color w:val="000000" w:themeColor="text1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選課時間截止後，即不得選課及變更</w:t>
      </w:r>
      <w:r w:rsidRPr="00807E57">
        <w:rPr>
          <w:rFonts w:asciiTheme="majorEastAsia" w:eastAsiaTheme="majorEastAsia" w:hAnsiTheme="majorEastAsia" w:cs="Gungsuh" w:hint="eastAsia"/>
          <w:color w:val="FF0000"/>
          <w:sz w:val="26"/>
          <w:szCs w:val="26"/>
        </w:rPr>
        <w:t>，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u w:val="single"/>
        </w:rPr>
        <w:t>逾時未選課者</w:t>
      </w:r>
      <w:r w:rsidRPr="00807E57">
        <w:rPr>
          <w:rFonts w:asciiTheme="majorEastAsia" w:eastAsiaTheme="majorEastAsia" w:hAnsiTheme="majorEastAsia" w:cs="Gungsuh" w:hint="eastAsia"/>
          <w:b/>
          <w:color w:val="000000" w:themeColor="text1"/>
          <w:sz w:val="26"/>
          <w:szCs w:val="26"/>
          <w:u w:val="single"/>
        </w:rPr>
        <w:t>或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u w:val="single"/>
        </w:rPr>
        <w:t>未選滿志願者</w:t>
      </w:r>
      <w:r w:rsidRPr="00807E57">
        <w:rPr>
          <w:rFonts w:asciiTheme="majorEastAsia" w:eastAsiaTheme="majorEastAsia" w:hAnsiTheme="majorEastAsia" w:cs="Gungsuh" w:hint="eastAsia"/>
          <w:b/>
          <w:color w:val="000000" w:themeColor="text1"/>
          <w:sz w:val="26"/>
          <w:szCs w:val="26"/>
          <w:u w:val="single"/>
        </w:rPr>
        <w:t>，將由</w:t>
      </w:r>
      <w:r w:rsidRPr="00807E57">
        <w:rPr>
          <w:rFonts w:asciiTheme="majorEastAsia" w:eastAsiaTheme="majorEastAsia" w:hAnsiTheme="majorEastAsia" w:cs="Gungsuh" w:hint="eastAsia"/>
          <w:b/>
          <w:color w:val="FF0000"/>
          <w:sz w:val="26"/>
          <w:szCs w:val="26"/>
          <w:u w:val="single"/>
        </w:rPr>
        <w:t>系統亂數分發</w:t>
      </w:r>
      <w:r w:rsidRPr="00807E57">
        <w:rPr>
          <w:rFonts w:asciiTheme="majorEastAsia" w:eastAsiaTheme="majorEastAsia" w:hAnsiTheme="majorEastAsia" w:cs="Gungsuh" w:hint="eastAsia"/>
          <w:b/>
          <w:color w:val="000000" w:themeColor="text1"/>
          <w:sz w:val="26"/>
          <w:szCs w:val="26"/>
          <w:u w:val="single"/>
        </w:rPr>
        <w:t>課程，不得異議</w:t>
      </w:r>
      <w:r w:rsidRPr="00807E57">
        <w:rPr>
          <w:rFonts w:asciiTheme="majorEastAsia" w:eastAsiaTheme="majorEastAsia" w:hAnsiTheme="majorEastAsia" w:cs="Gungsuh" w:hint="eastAsia"/>
          <w:color w:val="000000" w:themeColor="text1"/>
          <w:sz w:val="26"/>
          <w:szCs w:val="26"/>
        </w:rPr>
        <w:t>。</w:t>
      </w:r>
    </w:p>
    <w:p w:rsidR="008D63B0" w:rsidRPr="00C9530A" w:rsidRDefault="00A7116F" w:rsidP="00C9530A">
      <w:pPr>
        <w:pStyle w:val="a4"/>
        <w:numPr>
          <w:ilvl w:val="1"/>
          <w:numId w:val="7"/>
        </w:numPr>
        <w:spacing w:line="360" w:lineRule="auto"/>
        <w:ind w:leftChars="0" w:left="567" w:hanging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C9530A">
        <w:rPr>
          <w:rFonts w:asciiTheme="majorEastAsia" w:eastAsiaTheme="majorEastAsia" w:hAnsiTheme="majorEastAsia" w:cs="Gungsuh" w:hint="eastAsia"/>
          <w:b/>
          <w:color w:val="000000"/>
          <w:sz w:val="26"/>
          <w:szCs w:val="26"/>
        </w:rPr>
        <w:t>重要提醒</w:t>
      </w:r>
      <w:r w:rsidRPr="00C9530A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：</w:t>
      </w:r>
      <w:r w:rsidR="008D63B0" w:rsidRPr="00C9530A">
        <w:rPr>
          <w:rFonts w:asciiTheme="majorEastAsia" w:eastAsiaTheme="majorEastAsia" w:hAnsiTheme="majorEastAsia" w:hint="eastAsia"/>
          <w:sz w:val="26"/>
          <w:szCs w:val="26"/>
        </w:rPr>
        <w:t>本學期有兩門</w:t>
      </w:r>
      <w:r w:rsidR="008D63B0" w:rsidRPr="00C9530A">
        <w:rPr>
          <w:rFonts w:asciiTheme="majorEastAsia" w:eastAsiaTheme="majorEastAsia" w:hAnsiTheme="majorEastAsia" w:hint="eastAsia"/>
          <w:b/>
          <w:bCs/>
          <w:sz w:val="26"/>
          <w:szCs w:val="26"/>
          <w:bdr w:val="single" w:sz="4" w:space="0" w:color="auto"/>
        </w:rPr>
        <w:t>雙語</w:t>
      </w:r>
      <w:r w:rsidR="008D63B0" w:rsidRPr="00C9530A">
        <w:rPr>
          <w:rFonts w:asciiTheme="majorEastAsia" w:eastAsiaTheme="majorEastAsia" w:hAnsiTheme="majorEastAsia" w:hint="eastAsia"/>
          <w:sz w:val="26"/>
          <w:szCs w:val="26"/>
        </w:rPr>
        <w:t>課程</w:t>
      </w:r>
      <w:bookmarkStart w:id="3" w:name="_GoBack"/>
      <w:bookmarkEnd w:id="3"/>
      <w:r w:rsidR="008D63B0" w:rsidRPr="00C9530A">
        <w:rPr>
          <w:rFonts w:asciiTheme="majorEastAsia" w:eastAsiaTheme="majorEastAsia" w:hAnsiTheme="majorEastAsia" w:hint="eastAsia"/>
          <w:sz w:val="26"/>
          <w:szCs w:val="26"/>
        </w:rPr>
        <w:t>【動手動腦玩科學】，歡迎學生踴躍選修。</w:t>
      </w:r>
    </w:p>
    <w:p w:rsidR="00A7116F" w:rsidRPr="00807E57" w:rsidRDefault="00A7116F" w:rsidP="00807E57">
      <w:pPr>
        <w:pStyle w:val="a4"/>
        <w:numPr>
          <w:ilvl w:val="1"/>
          <w:numId w:val="7"/>
        </w:numPr>
        <w:spacing w:line="360" w:lineRule="auto"/>
        <w:ind w:leftChars="0" w:left="567" w:hanging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其他：</w:t>
      </w:r>
    </w:p>
    <w:p w:rsidR="00A7116F" w:rsidRPr="00807E57" w:rsidRDefault="00807E57" w:rsidP="00C9530A">
      <w:pPr>
        <w:spacing w:line="360" w:lineRule="auto"/>
        <w:ind w:firstLineChars="218" w:firstLine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1.</w:t>
      </w:r>
      <w:r w:rsidR="00A7116F"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若選課系統有任何問題或選課時間有任何調整，將於學校首頁即時更新。</w:t>
      </w:r>
    </w:p>
    <w:p w:rsidR="00A7116F" w:rsidRPr="00807E57" w:rsidRDefault="00807E57" w:rsidP="00C9530A">
      <w:pPr>
        <w:spacing w:line="360" w:lineRule="auto"/>
        <w:ind w:firstLineChars="218" w:firstLine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2.</w:t>
      </w:r>
      <w:r w:rsidR="00A7116F"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上課時間地點及授課教師如有異動，將依開學公告之課表為主。</w:t>
      </w:r>
    </w:p>
    <w:p w:rsidR="00A7116F" w:rsidRDefault="00807E57" w:rsidP="00C9530A">
      <w:pPr>
        <w:spacing w:line="360" w:lineRule="auto"/>
        <w:ind w:firstLineChars="218" w:firstLine="567"/>
        <w:jc w:val="both"/>
        <w:rPr>
          <w:rFonts w:asciiTheme="majorEastAsia" w:eastAsiaTheme="majorEastAsia" w:hAnsiTheme="majorEastAsia" w:cs="Gungsuh"/>
          <w:color w:val="000000"/>
          <w:sz w:val="26"/>
          <w:szCs w:val="26"/>
        </w:rPr>
      </w:pPr>
      <w:r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3.</w:t>
      </w:r>
      <w:r w:rsidR="00A7116F" w:rsidRPr="00807E57">
        <w:rPr>
          <w:rFonts w:asciiTheme="majorEastAsia" w:eastAsiaTheme="majorEastAsia" w:hAnsiTheme="majorEastAsia" w:cs="Gungsuh" w:hint="eastAsia"/>
          <w:color w:val="000000"/>
          <w:sz w:val="26"/>
          <w:szCs w:val="26"/>
        </w:rPr>
        <w:t>其他選課內容相關疑問，請洽本校教務處教學組（06-7222150轉221）。</w:t>
      </w:r>
    </w:p>
    <w:p w:rsidR="00807E57" w:rsidRPr="00807E57" w:rsidRDefault="00807E57" w:rsidP="00C9530A">
      <w:pPr>
        <w:spacing w:line="360" w:lineRule="auto"/>
        <w:ind w:firstLineChars="218" w:firstLine="567"/>
        <w:jc w:val="both"/>
        <w:rPr>
          <w:rFonts w:asciiTheme="majorEastAsia" w:eastAsiaTheme="majorEastAsia" w:hAnsiTheme="majorEastAsia" w:cs="Times New Roman"/>
          <w:color w:val="000000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color w:val="000000"/>
          <w:sz w:val="26"/>
          <w:szCs w:val="26"/>
        </w:rPr>
        <w:t>4.選課時程表：</w:t>
      </w:r>
    </w:p>
    <w:p w:rsidR="00A7116F" w:rsidRPr="00C9530A" w:rsidRDefault="00C9530A" w:rsidP="00807E57">
      <w:pPr>
        <w:spacing w:line="240" w:lineRule="atLeast"/>
        <w:ind w:left="142"/>
        <w:jc w:val="both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36"/>
          <w:szCs w:val="28"/>
        </w:rPr>
        <w:drawing>
          <wp:inline distT="0" distB="0" distL="0" distR="0" wp14:anchorId="4EEED050" wp14:editId="3ABA65EE">
            <wp:extent cx="5597525" cy="2631057"/>
            <wp:effectExtent l="38100" t="19050" r="79375" b="3619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7116F" w:rsidRDefault="00BF3CF2" w:rsidP="00EE326D">
      <w:pPr>
        <w:spacing w:line="240" w:lineRule="atLeast"/>
        <w:jc w:val="center"/>
        <w:rPr>
          <w:rFonts w:ascii="華康楷書體W7(P)" w:eastAsia="華康楷書體W7(P)"/>
          <w:sz w:val="40"/>
          <w:szCs w:val="40"/>
        </w:rPr>
      </w:pPr>
      <w:r w:rsidRPr="00BF3CF2">
        <w:rPr>
          <w:rFonts w:ascii="華康楷書體W7(P)" w:eastAsia="華康楷書體W7(P)" w:hint="eastAsia"/>
          <w:sz w:val="40"/>
          <w:szCs w:val="40"/>
        </w:rPr>
        <w:t>非人為因素，而</w:t>
      </w:r>
      <w:r w:rsidR="00EE326D" w:rsidRPr="00BF3CF2">
        <w:rPr>
          <w:rFonts w:ascii="華康楷書體W7(P)" w:eastAsia="華康楷書體W7(P)" w:hint="eastAsia"/>
          <w:sz w:val="40"/>
          <w:szCs w:val="40"/>
        </w:rPr>
        <w:t>選課過程有問題，請務必於12/23(一)</w:t>
      </w:r>
      <w:r w:rsidR="00EE326D" w:rsidRPr="00BF3CF2">
        <w:rPr>
          <w:rFonts w:ascii="華康楷書體W7(P)" w:eastAsia="華康楷書體W7(P)" w:hint="eastAsia"/>
          <w:color w:val="FF0000"/>
          <w:sz w:val="40"/>
          <w:szCs w:val="40"/>
          <w:highlight w:val="yellow"/>
        </w:rPr>
        <w:t>放學前</w:t>
      </w:r>
      <w:r w:rsidR="00EE326D" w:rsidRPr="00BF3CF2">
        <w:rPr>
          <w:rFonts w:ascii="華康楷書體W7(P)" w:eastAsia="華康楷書體W7(P)" w:hint="eastAsia"/>
          <w:sz w:val="40"/>
          <w:szCs w:val="40"/>
        </w:rPr>
        <w:t>至教務處教學組洽詢</w:t>
      </w:r>
      <w:r w:rsidRPr="00BF3CF2">
        <w:rPr>
          <w:rFonts w:ascii="華康楷書體W7(P)" w:eastAsia="華康楷書體W7(P)" w:hint="eastAsia"/>
          <w:sz w:val="40"/>
          <w:szCs w:val="40"/>
        </w:rPr>
        <w:t>，逾時不候</w:t>
      </w:r>
      <w:r w:rsidR="00EE326D" w:rsidRPr="00BF3CF2">
        <w:rPr>
          <w:rFonts w:ascii="華康楷書體W7(P)" w:eastAsia="華康楷書體W7(P)" w:hint="eastAsia"/>
          <w:sz w:val="40"/>
          <w:szCs w:val="40"/>
        </w:rPr>
        <w:t>。</w:t>
      </w:r>
    </w:p>
    <w:p w:rsidR="0089660F" w:rsidRDefault="0089660F" w:rsidP="0089660F">
      <w:pPr>
        <w:spacing w:line="240" w:lineRule="atLeast"/>
        <w:rPr>
          <w:rFonts w:ascii="華康楷書體W7(P)" w:eastAsia="華康楷書體W7(P)"/>
          <w:sz w:val="40"/>
          <w:szCs w:val="40"/>
        </w:rPr>
      </w:pPr>
      <w:r>
        <w:rPr>
          <w:rFonts w:ascii="華康楷書體W7(P)" w:eastAsia="華康楷書體W7(P)" w:hint="eastAsia"/>
          <w:sz w:val="40"/>
          <w:szCs w:val="40"/>
        </w:rPr>
        <w:t>───────────────────────</w:t>
      </w:r>
    </w:p>
    <w:p w:rsidR="000265E1" w:rsidRPr="000265E1" w:rsidRDefault="000265E1" w:rsidP="00C9530A">
      <w:pPr>
        <w:pStyle w:val="a4"/>
        <w:spacing w:line="240" w:lineRule="atLeast"/>
        <w:ind w:leftChars="0" w:left="567"/>
        <w:rPr>
          <w:rFonts w:ascii="華康楷書體W7(P)" w:eastAsia="華康楷書體W7(P)"/>
          <w:sz w:val="40"/>
          <w:szCs w:val="40"/>
        </w:rPr>
        <w:sectPr w:rsidR="000265E1" w:rsidRPr="000265E1" w:rsidSect="000265E1">
          <w:headerReference w:type="default" r:id="rId14"/>
          <w:footerReference w:type="default" r:id="rId15"/>
          <w:pgSz w:w="20636" w:h="14570" w:orient="landscape" w:code="12"/>
          <w:pgMar w:top="720" w:right="720" w:bottom="720" w:left="720" w:header="567" w:footer="567" w:gutter="0"/>
          <w:cols w:num="2" w:space="790"/>
          <w:docGrid w:type="lines" w:linePitch="360"/>
        </w:sectPr>
      </w:pPr>
    </w:p>
    <w:p w:rsidR="000265E1" w:rsidRPr="00370EA5" w:rsidRDefault="000265E1" w:rsidP="000265E1">
      <w:pPr>
        <w:tabs>
          <w:tab w:val="left" w:pos="284"/>
        </w:tabs>
        <w:ind w:left="-566" w:firstLine="567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370EA5">
        <w:rPr>
          <w:rFonts w:ascii="標楷體" w:eastAsia="標楷體" w:hAnsi="標楷體" w:cs="Gungsuh"/>
          <w:b/>
          <w:sz w:val="26"/>
          <w:szCs w:val="26"/>
        </w:rPr>
        <w:lastRenderedPageBreak/>
        <w:t>113-</w:t>
      </w:r>
      <w:r w:rsidRPr="00370EA5">
        <w:rPr>
          <w:rFonts w:ascii="標楷體" w:eastAsia="標楷體" w:hAnsi="標楷體" w:cs="Gungsuh" w:hint="eastAsia"/>
          <w:b/>
          <w:sz w:val="26"/>
          <w:szCs w:val="26"/>
        </w:rPr>
        <w:t>2</w:t>
      </w:r>
      <w:r w:rsidRPr="00FE6221">
        <w:rPr>
          <w:rFonts w:ascii="標楷體" w:eastAsia="標楷體" w:hAnsi="標楷體" w:cs="Gungsuh"/>
          <w:b/>
          <w:sz w:val="26"/>
          <w:szCs w:val="26"/>
          <w:bdr w:val="single" w:sz="4" w:space="0" w:color="auto"/>
        </w:rPr>
        <w:t>多元選修</w:t>
      </w:r>
      <w:r w:rsidRPr="00370EA5">
        <w:rPr>
          <w:rFonts w:ascii="標楷體" w:eastAsia="標楷體" w:hAnsi="標楷體" w:cs="Gungsuh"/>
          <w:b/>
          <w:sz w:val="26"/>
          <w:szCs w:val="26"/>
        </w:rPr>
        <w:t>課程暨</w:t>
      </w:r>
      <w:r>
        <w:rPr>
          <w:rFonts w:ascii="標楷體" w:eastAsia="標楷體" w:hAnsi="標楷體" w:cs="Gungsuh" w:hint="eastAsia"/>
          <w:b/>
          <w:sz w:val="26"/>
          <w:szCs w:val="26"/>
        </w:rPr>
        <w:t>上</w:t>
      </w:r>
      <w:r w:rsidRPr="00370EA5">
        <w:rPr>
          <w:rFonts w:ascii="標楷體" w:eastAsia="標楷體" w:hAnsi="標楷體" w:cs="Gungsuh"/>
          <w:b/>
          <w:sz w:val="26"/>
          <w:szCs w:val="26"/>
        </w:rPr>
        <w:t>課地點一覽表</w:t>
      </w:r>
    </w:p>
    <w:tbl>
      <w:tblPr>
        <w:tblW w:w="18570" w:type="dxa"/>
        <w:jc w:val="center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275"/>
        <w:gridCol w:w="1560"/>
        <w:gridCol w:w="1842"/>
        <w:gridCol w:w="1985"/>
        <w:gridCol w:w="2977"/>
        <w:gridCol w:w="3118"/>
        <w:gridCol w:w="4283"/>
      </w:tblGrid>
      <w:tr w:rsidR="00C9530A" w:rsidRPr="00E0230C" w:rsidTr="00C9530A">
        <w:trPr>
          <w:trHeight w:val="29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53F3C" w:rsidRPr="00E0230C" w:rsidRDefault="00A53F3C" w:rsidP="00A53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3F3C" w:rsidRPr="00E0230C" w:rsidRDefault="00A53F3C" w:rsidP="00A53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3F3C" w:rsidRPr="00E0230C" w:rsidRDefault="00A53F3C" w:rsidP="00A53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F3C" w:rsidRPr="00E0230C" w:rsidRDefault="00A53F3C" w:rsidP="00A53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283" w:type="dxa"/>
            <w:vAlign w:val="center"/>
          </w:tcPr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C9530A" w:rsidRPr="00E0230C" w:rsidTr="00C9530A">
        <w:trPr>
          <w:trHeight w:val="710"/>
          <w:jc w:val="center"/>
        </w:trPr>
        <w:tc>
          <w:tcPr>
            <w:tcW w:w="1530" w:type="dxa"/>
            <w:vMerge w:val="restart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7876F3" w:rsidRDefault="00A53F3C" w:rsidP="00A5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</w:t>
            </w:r>
            <w:r>
              <w:rPr>
                <w:rFonts w:ascii="新細明體" w:eastAsia="新細明體" w:hAnsi="新細明體" w:cs="新細明體" w:hint="eastAsia"/>
                <w:b/>
              </w:rPr>
              <w:t>三</w:t>
            </w:r>
          </w:p>
          <w:p w:rsidR="00A53F3C" w:rsidRPr="00583526" w:rsidRDefault="00A53F3C" w:rsidP="00A5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自然組</w:t>
            </w:r>
          </w:p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(301~304)</w:t>
            </w:r>
          </w:p>
          <w:p w:rsidR="00A53F3C" w:rsidRPr="00DB0140" w:rsidRDefault="00A53F3C" w:rsidP="00A53F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140">
              <w:rPr>
                <w:rFonts w:ascii="Gungsuh" w:eastAsia="Gungsuh" w:hAnsi="Gungsuh" w:cs="Gungsuh"/>
                <w:color w:val="000000" w:themeColor="text1"/>
              </w:rPr>
              <w:t>週</w:t>
            </w:r>
            <w:r w:rsidRPr="00DB0140">
              <w:rPr>
                <w:rFonts w:ascii="新細明體" w:eastAsia="新細明體" w:hAnsi="新細明體" w:cs="新細明體" w:hint="eastAsia"/>
                <w:color w:val="000000" w:themeColor="text1"/>
              </w:rPr>
              <w:t>一</w:t>
            </w:r>
          </w:p>
          <w:p w:rsidR="00A53F3C" w:rsidRPr="00E0230C" w:rsidRDefault="00A53F3C" w:rsidP="00A53F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140">
              <w:rPr>
                <w:rFonts w:hint="eastAsia"/>
                <w:color w:val="000000" w:themeColor="text1"/>
              </w:rPr>
              <w:t>第</w:t>
            </w:r>
            <w:r w:rsidRPr="00DB0140">
              <w:rPr>
                <w:rFonts w:ascii="Gungsuh" w:eastAsia="Gungsuh" w:hAnsi="Gungsuh" w:cs="Gungsuh"/>
                <w:color w:val="000000" w:themeColor="text1"/>
              </w:rPr>
              <w:t>3-</w:t>
            </w:r>
            <w:r w:rsidRPr="00DB0140">
              <w:rPr>
                <w:rFonts w:ascii="Gungsuh" w:eastAsia="Gungsuh" w:hAnsi="Gungsuh" w:cs="Gungsuh" w:hint="eastAsia"/>
                <w:color w:val="000000" w:themeColor="text1"/>
              </w:rPr>
              <w:t>4</w:t>
            </w:r>
            <w:r w:rsidRPr="00DB0140">
              <w:rPr>
                <w:rFonts w:ascii="Gungsuh" w:eastAsia="Gungsuh" w:hAnsi="Gungsuh" w:cs="Gungsuh"/>
                <w:color w:val="000000" w:themeColor="text1"/>
              </w:rPr>
              <w:t>節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A53F3C" w:rsidRDefault="00A53F3C" w:rsidP="00A53F3C">
            <w:pPr>
              <w:widowControl/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課程名稱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7E5DE8" w:rsidRDefault="00A53F3C" w:rsidP="00A53F3C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追劇人生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7E5DE8" w:rsidRDefault="00A53F3C" w:rsidP="00A53F3C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英文探索家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7E5DE8" w:rsidRDefault="00A53F3C" w:rsidP="00A53F3C">
            <w:pPr>
              <w:jc w:val="center"/>
              <w:rPr>
                <w:rFonts w:ascii="標楷體" w:eastAsia="標楷體" w:hAnsi="標楷體" w:cs="新細明體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生物實驗趣</w:t>
            </w:r>
          </w:p>
          <w:p w:rsidR="00A53F3C" w:rsidRPr="007E5DE8" w:rsidRDefault="00A53F3C" w:rsidP="00A53F3C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(上限24人)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Default="00A53F3C" w:rsidP="00A53F3C">
            <w:pPr>
              <w:jc w:val="center"/>
              <w:rPr>
                <w:rFonts w:ascii="標楷體" w:eastAsia="標楷體" w:hAnsi="標楷體" w:cs="新細明體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動手動腦玩科學</w:t>
            </w:r>
          </w:p>
          <w:p w:rsidR="00A53F3C" w:rsidRPr="007E5DE8" w:rsidRDefault="00A53F3C" w:rsidP="00A53F3C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(上限</w:t>
            </w:r>
            <w:r>
              <w:rPr>
                <w:rFonts w:ascii="標楷體" w:eastAsia="標楷體" w:hAnsi="標楷體" w:cs="新細明體" w:hint="eastAsia"/>
              </w:rPr>
              <w:t>15</w:t>
            </w:r>
            <w:r w:rsidRPr="007E5DE8">
              <w:rPr>
                <w:rFonts w:ascii="標楷體" w:eastAsia="標楷體" w:hAnsi="標楷體" w:cs="新細明體" w:hint="eastAsia"/>
              </w:rPr>
              <w:t>人)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7E5DE8" w:rsidRDefault="00A53F3C" w:rsidP="00A53F3C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物聯網程式設計</w:t>
            </w:r>
          </w:p>
        </w:tc>
        <w:tc>
          <w:tcPr>
            <w:tcW w:w="4283" w:type="dxa"/>
            <w:tcBorders>
              <w:top w:val="thinThickSmallGap" w:sz="24" w:space="0" w:color="auto"/>
            </w:tcBorders>
            <w:shd w:val="clear" w:color="auto" w:fill="FFF2CC"/>
            <w:vAlign w:val="center"/>
          </w:tcPr>
          <w:p w:rsidR="00A53F3C" w:rsidRPr="00583526" w:rsidRDefault="00A53F3C" w:rsidP="00A53F3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9530A" w:rsidRPr="00E0230C" w:rsidTr="00C9530A">
        <w:trPr>
          <w:trHeight w:val="257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E0230C" w:rsidRDefault="00052E60" w:rsidP="0005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A53F3C" w:rsidRDefault="00052E60" w:rsidP="00052E60">
            <w:pPr>
              <w:widowControl/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任課教師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馮華君001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羅少芳020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蔡聿庭</w:t>
            </w:r>
            <w:r>
              <w:rPr>
                <w:rFonts w:ascii="標楷體" w:eastAsia="標楷體" w:hAnsi="標楷體" w:cs="新細明體" w:hint="eastAsia"/>
              </w:rPr>
              <w:t>9</w:t>
            </w: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賴怡靜046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林明璋079</w:t>
            </w:r>
          </w:p>
        </w:tc>
        <w:tc>
          <w:tcPr>
            <w:tcW w:w="4283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583526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9530A" w:rsidRPr="00E0230C" w:rsidTr="00C9530A">
        <w:trPr>
          <w:trHeight w:val="572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E0230C" w:rsidRDefault="00052E60" w:rsidP="0005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A53F3C" w:rsidRDefault="00052E60" w:rsidP="00052E60">
            <w:pPr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上課地點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301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302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生物實驗室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A53F3C" w:rsidRDefault="00052E60" w:rsidP="00052E60">
            <w:pPr>
              <w:jc w:val="center"/>
              <w:rPr>
                <w:rFonts w:ascii="標楷體" w:eastAsia="標楷體" w:hAnsi="標楷體" w:cs="新細明體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化學實驗室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教</w:t>
            </w:r>
            <w:r w:rsidRPr="007E5DE8">
              <w:rPr>
                <w:rFonts w:ascii="標楷體" w:eastAsia="標楷體" w:hAnsi="標楷體" w:cs="Gungsuh"/>
              </w:rPr>
              <w:t>資大樓5F</w:t>
            </w:r>
          </w:p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Gungsuh"/>
              </w:rPr>
              <w:t>電腦</w:t>
            </w:r>
            <w:r w:rsidRPr="007E5DE8">
              <w:rPr>
                <w:rFonts w:ascii="標楷體" w:eastAsia="標楷體" w:hAnsi="標楷體" w:cs="新細明體" w:hint="eastAsia"/>
              </w:rPr>
              <w:t>教</w:t>
            </w:r>
            <w:r w:rsidRPr="007E5DE8">
              <w:rPr>
                <w:rFonts w:ascii="標楷體" w:eastAsia="標楷體" w:hAnsi="標楷體" w:cs="Gungsuh"/>
              </w:rPr>
              <w:t>室</w:t>
            </w:r>
          </w:p>
        </w:tc>
        <w:tc>
          <w:tcPr>
            <w:tcW w:w="4283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052E60" w:rsidRPr="00583526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9530A" w:rsidRPr="00E0230C" w:rsidTr="00C9530A">
        <w:trPr>
          <w:trHeight w:val="578"/>
          <w:jc w:val="center"/>
        </w:trPr>
        <w:tc>
          <w:tcPr>
            <w:tcW w:w="1530" w:type="dxa"/>
            <w:vMerge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E0230C" w:rsidRDefault="00052E60" w:rsidP="0005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A53F3C" w:rsidRDefault="00052E60" w:rsidP="00052E60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A53F3C" w:rsidRDefault="00052E60" w:rsidP="00052E6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83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FF2CC"/>
            <w:vAlign w:val="center"/>
          </w:tcPr>
          <w:p w:rsidR="00052E60" w:rsidRPr="00583526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9530A" w:rsidRPr="00E0230C" w:rsidTr="00C9530A">
        <w:trPr>
          <w:trHeight w:val="518"/>
          <w:jc w:val="center"/>
        </w:trPr>
        <w:tc>
          <w:tcPr>
            <w:tcW w:w="1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7876F3" w:rsidRDefault="00052E60" w:rsidP="00052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</w:t>
            </w:r>
            <w:r>
              <w:rPr>
                <w:rFonts w:ascii="新細明體" w:eastAsia="新細明體" w:hAnsi="新細明體" w:cs="新細明體" w:hint="eastAsia"/>
                <w:b/>
              </w:rPr>
              <w:t>三</w:t>
            </w:r>
          </w:p>
          <w:p w:rsidR="00052E60" w:rsidRPr="00E0230C" w:rsidRDefault="00052E60" w:rsidP="00052E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社會組</w:t>
            </w:r>
          </w:p>
          <w:p w:rsidR="00052E60" w:rsidRPr="00E0230C" w:rsidRDefault="00052E60" w:rsidP="00052E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(305~309)</w:t>
            </w:r>
          </w:p>
          <w:p w:rsidR="00052E60" w:rsidRPr="00DB0140" w:rsidRDefault="00052E60" w:rsidP="00052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0140">
              <w:rPr>
                <w:rFonts w:ascii="Gungsuh" w:eastAsia="Gungsuh" w:hAnsi="Gungsuh" w:cs="Gungsuh"/>
                <w:color w:val="000000" w:themeColor="text1"/>
              </w:rPr>
              <w:t>週</w:t>
            </w:r>
            <w:r w:rsidRPr="00DB0140">
              <w:rPr>
                <w:rFonts w:ascii="新細明體" w:eastAsia="新細明體" w:hAnsi="新細明體" w:cs="新細明體" w:hint="eastAsia"/>
                <w:color w:val="000000" w:themeColor="text1"/>
              </w:rPr>
              <w:t>三</w:t>
            </w:r>
          </w:p>
          <w:p w:rsidR="00052E60" w:rsidRPr="00E0230C" w:rsidRDefault="00052E60" w:rsidP="00052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140">
              <w:rPr>
                <w:rFonts w:hint="eastAsia"/>
                <w:color w:val="000000" w:themeColor="text1"/>
              </w:rPr>
              <w:t>第</w:t>
            </w:r>
            <w:r w:rsidRPr="00DB0140">
              <w:rPr>
                <w:rFonts w:asciiTheme="minorEastAsia" w:hAnsiTheme="minorEastAsia" w:cs="Gungsuh" w:hint="eastAsia"/>
                <w:color w:val="000000" w:themeColor="text1"/>
              </w:rPr>
              <w:t>3</w:t>
            </w:r>
            <w:r w:rsidRPr="00DB0140">
              <w:rPr>
                <w:rFonts w:ascii="Gungsuh" w:eastAsia="Gungsuh" w:hAnsi="Gungsuh" w:cs="Gungsuh"/>
                <w:color w:val="000000" w:themeColor="text1"/>
              </w:rPr>
              <w:t>-</w:t>
            </w:r>
            <w:r w:rsidRPr="00DB0140">
              <w:rPr>
                <w:rFonts w:asciiTheme="minorEastAsia" w:hAnsiTheme="minorEastAsia" w:cs="Gungsuh" w:hint="eastAsia"/>
                <w:color w:val="000000" w:themeColor="text1"/>
              </w:rPr>
              <w:t>4</w:t>
            </w:r>
            <w:r w:rsidRPr="00DB0140">
              <w:rPr>
                <w:rFonts w:ascii="Gungsuh" w:eastAsia="Gungsuh" w:hAnsi="Gungsuh" w:cs="Gungsuh"/>
                <w:color w:val="000000" w:themeColor="text1"/>
              </w:rPr>
              <w:t>節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052E60" w:rsidRPr="00A53F3C" w:rsidRDefault="00052E60" w:rsidP="00052E60">
            <w:pPr>
              <w:widowControl/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課程名稱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追劇人生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英文探索家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公思分民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C9530A">
              <w:rPr>
                <w:rFonts w:ascii="標楷體" w:eastAsia="標楷體" w:hAnsi="標楷體" w:hint="eastAsia"/>
                <w:szCs w:val="28"/>
              </w:rPr>
              <w:t>漫遊宗教—人與神的對話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52E60" w:rsidRPr="00C9530A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C9530A">
              <w:rPr>
                <w:rFonts w:ascii="標楷體" w:eastAsia="標楷體" w:hAnsi="標楷體" w:cs="Gungsuh"/>
              </w:rPr>
              <w:t>AI人工智慧與無人機應用*</w:t>
            </w:r>
          </w:p>
        </w:tc>
        <w:tc>
          <w:tcPr>
            <w:tcW w:w="4283" w:type="dxa"/>
            <w:tcBorders>
              <w:top w:val="thinThickSmallGap" w:sz="24" w:space="0" w:color="auto"/>
            </w:tcBorders>
            <w:vAlign w:val="center"/>
          </w:tcPr>
          <w:p w:rsidR="00052E60" w:rsidRPr="009D1987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9D1987">
              <w:rPr>
                <w:rFonts w:ascii="標楷體" w:eastAsia="標楷體" w:hAnsi="標楷體" w:cs="Gungsuh"/>
              </w:rPr>
              <w:t>從VR虛擬實境到MR混合實境應用*</w:t>
            </w:r>
          </w:p>
        </w:tc>
      </w:tr>
      <w:tr w:rsidR="00C9530A" w:rsidRPr="00E0230C" w:rsidTr="00C9530A">
        <w:trPr>
          <w:trHeight w:val="192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E0230C" w:rsidRDefault="00052E60" w:rsidP="0005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052E60" w:rsidRPr="00A53F3C" w:rsidRDefault="00052E60" w:rsidP="00052E60">
            <w:pPr>
              <w:widowControl/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任課教師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馮華君001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游立君906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張仕麟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新細明體" w:hint="eastAsia"/>
              </w:rPr>
              <w:t>曾郁晴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C9530A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9530A">
              <w:rPr>
                <w:rFonts w:ascii="標楷體" w:eastAsia="標楷體" w:hAnsi="標楷體" w:cs="Gungsuh"/>
              </w:rPr>
              <w:t>王裕玄</w:t>
            </w:r>
            <w:r w:rsidRPr="00C9530A">
              <w:rPr>
                <w:rFonts w:ascii="標楷體" w:eastAsia="標楷體" w:hAnsi="標楷體" w:cs="Gungsuh" w:hint="eastAsia"/>
              </w:rPr>
              <w:t>993</w:t>
            </w:r>
          </w:p>
          <w:p w:rsidR="00052E60" w:rsidRPr="00C9530A" w:rsidRDefault="00052E60" w:rsidP="00052E60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9530A">
              <w:rPr>
                <w:rFonts w:ascii="標楷體" w:eastAsia="標楷體" w:hAnsi="標楷體" w:cs="Gungsuh"/>
              </w:rPr>
              <w:t>蔡銘宏</w:t>
            </w:r>
            <w:r w:rsidRPr="00C9530A">
              <w:rPr>
                <w:rFonts w:ascii="標楷體" w:eastAsia="標楷體" w:hAnsi="標楷體" w:cs="Gungsuh" w:hint="eastAsia"/>
              </w:rPr>
              <w:t>991</w:t>
            </w:r>
          </w:p>
        </w:tc>
        <w:tc>
          <w:tcPr>
            <w:tcW w:w="4283" w:type="dxa"/>
            <w:tcBorders>
              <w:top w:val="single" w:sz="4" w:space="0" w:color="000000"/>
            </w:tcBorders>
            <w:vAlign w:val="center"/>
          </w:tcPr>
          <w:p w:rsidR="00052E60" w:rsidRPr="009D1987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B93702">
              <w:rPr>
                <w:rFonts w:ascii="標楷體" w:eastAsia="標楷體" w:hAnsi="標楷體" w:cs="Times New Roman" w:hint="eastAsia"/>
              </w:rPr>
              <w:t>施信宏996</w:t>
            </w:r>
          </w:p>
        </w:tc>
      </w:tr>
      <w:tr w:rsidR="00C9530A" w:rsidRPr="00E0230C" w:rsidTr="00C9530A">
        <w:trPr>
          <w:trHeight w:val="479"/>
          <w:jc w:val="center"/>
        </w:trPr>
        <w:tc>
          <w:tcPr>
            <w:tcW w:w="15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E0230C" w:rsidRDefault="00052E60" w:rsidP="0005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052E60" w:rsidRPr="00A53F3C" w:rsidRDefault="00052E60" w:rsidP="00052E60">
            <w:pPr>
              <w:jc w:val="center"/>
              <w:rPr>
                <w:bCs/>
              </w:rPr>
            </w:pPr>
            <w:r w:rsidRPr="00A53F3C">
              <w:rPr>
                <w:rFonts w:hint="eastAsia"/>
                <w:bCs/>
              </w:rPr>
              <w:t>上課地點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305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307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308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7E5DE8" w:rsidRDefault="00052E60" w:rsidP="00052E60">
            <w:pPr>
              <w:jc w:val="center"/>
              <w:rPr>
                <w:rFonts w:ascii="標楷體" w:eastAsia="標楷體" w:hAnsi="標楷體" w:cs="Times New Roman"/>
              </w:rPr>
            </w:pPr>
            <w:r w:rsidRPr="007E5DE8">
              <w:rPr>
                <w:rFonts w:ascii="標楷體" w:eastAsia="標楷體" w:hAnsi="標楷體" w:cs="Times New Roman" w:hint="eastAsia"/>
              </w:rPr>
              <w:t>306</w:t>
            </w:r>
            <w:r w:rsidRPr="007E5DE8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2E60" w:rsidRPr="00C9530A" w:rsidRDefault="00052E60" w:rsidP="00052E60">
            <w:pPr>
              <w:jc w:val="center"/>
              <w:rPr>
                <w:rFonts w:ascii="標楷體" w:eastAsia="標楷體" w:hAnsi="標楷體" w:cs="Gungsuh"/>
              </w:rPr>
            </w:pPr>
            <w:r w:rsidRPr="00C9530A">
              <w:rPr>
                <w:rFonts w:ascii="標楷體" w:eastAsia="標楷體" w:hAnsi="標楷體" w:cs="新細明體" w:hint="eastAsia"/>
              </w:rPr>
              <w:t>教</w:t>
            </w:r>
            <w:r w:rsidRPr="00C9530A">
              <w:rPr>
                <w:rFonts w:ascii="標楷體" w:eastAsia="標楷體" w:hAnsi="標楷體" w:cs="Gungsuh"/>
              </w:rPr>
              <w:t>資大樓3F</w:t>
            </w:r>
          </w:p>
          <w:p w:rsidR="00052E60" w:rsidRPr="00C9530A" w:rsidRDefault="00052E60" w:rsidP="00052E60">
            <w:pPr>
              <w:jc w:val="center"/>
              <w:rPr>
                <w:rFonts w:ascii="標楷體" w:eastAsia="標楷體" w:hAnsi="標楷體" w:cs="Gungsuh"/>
              </w:rPr>
            </w:pPr>
            <w:r w:rsidRPr="00C9530A">
              <w:rPr>
                <w:rFonts w:ascii="標楷體" w:eastAsia="標楷體" w:hAnsi="標楷體" w:cs="Gungsuh"/>
              </w:rPr>
              <w:t>人工智慧</w:t>
            </w:r>
            <w:r w:rsidRPr="00C9530A">
              <w:rPr>
                <w:rFonts w:ascii="標楷體" w:eastAsia="標楷體" w:hAnsi="標楷體" w:cs="新細明體" w:hint="eastAsia"/>
              </w:rPr>
              <w:t>教</w:t>
            </w:r>
            <w:r w:rsidRPr="00C9530A">
              <w:rPr>
                <w:rFonts w:ascii="標楷體" w:eastAsia="標楷體" w:hAnsi="標楷體" w:cs="Gungsuh"/>
              </w:rPr>
              <w:t>室</w:t>
            </w:r>
          </w:p>
        </w:tc>
        <w:tc>
          <w:tcPr>
            <w:tcW w:w="4283" w:type="dxa"/>
            <w:tcBorders>
              <w:top w:val="single" w:sz="4" w:space="0" w:color="000000"/>
            </w:tcBorders>
            <w:vAlign w:val="center"/>
          </w:tcPr>
          <w:p w:rsidR="00052E60" w:rsidRPr="009D1987" w:rsidRDefault="00052E60" w:rsidP="00052E60">
            <w:pPr>
              <w:jc w:val="center"/>
              <w:rPr>
                <w:rFonts w:ascii="標楷體" w:eastAsia="標楷體" w:hAnsi="標楷體" w:cs="Gungsuh"/>
              </w:rPr>
            </w:pPr>
            <w:r w:rsidRPr="009D1987">
              <w:rPr>
                <w:rFonts w:ascii="標楷體" w:eastAsia="標楷體" w:hAnsi="標楷體" w:cs="新細明體" w:hint="eastAsia"/>
              </w:rPr>
              <w:t>教</w:t>
            </w:r>
            <w:r w:rsidRPr="009D1987">
              <w:rPr>
                <w:rFonts w:ascii="標楷體" w:eastAsia="標楷體" w:hAnsi="標楷體" w:cs="Gungsuh"/>
              </w:rPr>
              <w:t>資大樓</w:t>
            </w:r>
            <w:r w:rsidRPr="009D1987">
              <w:rPr>
                <w:rFonts w:ascii="標楷體" w:eastAsia="標楷體" w:hAnsi="標楷體" w:cs="Gungsuh" w:hint="eastAsia"/>
              </w:rPr>
              <w:t>4F</w:t>
            </w:r>
          </w:p>
          <w:p w:rsidR="00052E60" w:rsidRPr="00A53F3C" w:rsidRDefault="00052E60" w:rsidP="00052E60">
            <w:pPr>
              <w:jc w:val="center"/>
              <w:rPr>
                <w:rFonts w:ascii="標楷體" w:eastAsia="標楷體" w:hAnsi="標楷體" w:cs="Gungsuh"/>
              </w:rPr>
            </w:pPr>
            <w:r w:rsidRPr="009D1987">
              <w:rPr>
                <w:rFonts w:ascii="標楷體" w:eastAsia="標楷體" w:hAnsi="標楷體" w:cs="Gungsuh"/>
              </w:rPr>
              <w:t>GIS</w:t>
            </w:r>
            <w:r w:rsidRPr="009D1987">
              <w:rPr>
                <w:rFonts w:ascii="標楷體" w:eastAsia="標楷體" w:hAnsi="標楷體" w:cs="新細明體" w:hint="eastAsia"/>
              </w:rPr>
              <w:t>教</w:t>
            </w:r>
            <w:r w:rsidRPr="009D1987">
              <w:rPr>
                <w:rFonts w:ascii="標楷體" w:eastAsia="標楷體" w:hAnsi="標楷體" w:cs="Gungsuh"/>
              </w:rPr>
              <w:t>室</w:t>
            </w:r>
          </w:p>
        </w:tc>
      </w:tr>
    </w:tbl>
    <w:p w:rsidR="00A53F3C" w:rsidRPr="00A53F3C" w:rsidRDefault="000265E1" w:rsidP="00A53F3C">
      <w:pPr>
        <w:tabs>
          <w:tab w:val="left" w:pos="284"/>
        </w:tabs>
        <w:ind w:left="-566" w:firstLine="567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A53F3C">
        <w:rPr>
          <w:rFonts w:ascii="標楷體" w:eastAsia="標楷體" w:hAnsi="標楷體" w:cs="Gungsuh"/>
          <w:b/>
          <w:sz w:val="28"/>
          <w:szCs w:val="28"/>
        </w:rPr>
        <w:t>113-</w:t>
      </w:r>
      <w:r w:rsidR="00A53F3C">
        <w:rPr>
          <w:rFonts w:ascii="標楷體" w:eastAsia="標楷體" w:hAnsi="標楷體" w:cs="Gungsuh"/>
          <w:b/>
          <w:sz w:val="28"/>
          <w:szCs w:val="28"/>
        </w:rPr>
        <w:t>2</w:t>
      </w:r>
      <w:r w:rsidRPr="00A53F3C">
        <w:rPr>
          <w:rFonts w:ascii="標楷體" w:eastAsia="標楷體" w:hAnsi="標楷體" w:cs="Gungsuh"/>
          <w:b/>
          <w:sz w:val="28"/>
          <w:szCs w:val="28"/>
          <w:bdr w:val="single" w:sz="4" w:space="0" w:color="auto"/>
        </w:rPr>
        <w:t>彈性學習(充補廣)選修</w:t>
      </w:r>
      <w:r w:rsidRPr="00A53F3C">
        <w:rPr>
          <w:rFonts w:ascii="標楷體" w:eastAsia="標楷體" w:hAnsi="標楷體" w:cs="Gungsuh"/>
          <w:b/>
          <w:sz w:val="28"/>
          <w:szCs w:val="28"/>
        </w:rPr>
        <w:t>課程暨</w:t>
      </w:r>
      <w:r w:rsidRPr="00A53F3C">
        <w:rPr>
          <w:rFonts w:ascii="標楷體" w:eastAsia="標楷體" w:hAnsi="標楷體" w:cs="Gungsuh" w:hint="eastAsia"/>
          <w:b/>
          <w:sz w:val="28"/>
          <w:szCs w:val="28"/>
        </w:rPr>
        <w:t>上</w:t>
      </w:r>
      <w:r w:rsidRPr="00A53F3C">
        <w:rPr>
          <w:rFonts w:ascii="標楷體" w:eastAsia="標楷體" w:hAnsi="標楷體" w:cs="Gungsuh"/>
          <w:b/>
          <w:sz w:val="28"/>
          <w:szCs w:val="28"/>
        </w:rPr>
        <w:t>課地點一覽表</w:t>
      </w:r>
    </w:p>
    <w:tbl>
      <w:tblPr>
        <w:tblpPr w:leftFromText="180" w:rightFromText="180" w:vertAnchor="text" w:horzAnchor="margin" w:tblpY="219"/>
        <w:tblW w:w="189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9"/>
        <w:gridCol w:w="1125"/>
        <w:gridCol w:w="1251"/>
        <w:gridCol w:w="2624"/>
        <w:gridCol w:w="2693"/>
        <w:gridCol w:w="2315"/>
        <w:gridCol w:w="2544"/>
        <w:gridCol w:w="2544"/>
        <w:gridCol w:w="2545"/>
      </w:tblGrid>
      <w:tr w:rsidR="00A53F3C" w:rsidRPr="00E0230C" w:rsidTr="00A53F3C">
        <w:trPr>
          <w:trHeight w:val="82"/>
        </w:trPr>
        <w:tc>
          <w:tcPr>
            <w:tcW w:w="1349" w:type="dxa"/>
            <w:vMerge w:val="restart"/>
            <w:tcBorders>
              <w:top w:val="single" w:sz="24" w:space="0" w:color="auto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:rsidR="00A53F3C" w:rsidRDefault="00A53F3C" w:rsidP="00041D6E">
            <w:pPr>
              <w:jc w:val="center"/>
              <w:rPr>
                <w:rFonts w:ascii="Gungsuh" w:hAnsi="Gungsuh" w:cs="Gungsuh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自然組</w:t>
            </w:r>
          </w:p>
          <w:p w:rsidR="00A53F3C" w:rsidRPr="00E74FE2" w:rsidRDefault="00A53F3C" w:rsidP="00041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(1-4</w:t>
            </w:r>
            <w:r>
              <w:rPr>
                <w:rFonts w:ascii="Times New Roman" w:hAnsi="Times New Roman" w:cs="Times New Roman" w:hint="eastAsia"/>
                <w:b/>
              </w:rPr>
              <w:t>班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24" w:space="0" w:color="auto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週五</w:t>
            </w:r>
          </w:p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第1節</w:t>
            </w:r>
          </w:p>
        </w:tc>
        <w:tc>
          <w:tcPr>
            <w:tcW w:w="1251" w:type="dxa"/>
            <w:tcBorders>
              <w:top w:val="single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4" w:type="dxa"/>
            <w:tcBorders>
              <w:top w:val="single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數學模擬試題</w:t>
            </w:r>
            <w:r w:rsidRPr="00CA3FB3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CA3FB3">
              <w:rPr>
                <w:rFonts w:ascii="標楷體" w:eastAsia="標楷體" w:hAnsi="標楷體" w:cs="Gungsuh"/>
                <w:color w:val="000000"/>
              </w:rPr>
              <w:t>討(下)</w:t>
            </w:r>
            <w:r w:rsidRPr="00CA3FB3">
              <w:rPr>
                <w:rFonts w:ascii="標楷體" w:eastAsia="標楷體" w:hAnsi="標楷體" w:cs="Gungsuh"/>
              </w:rPr>
              <w:t>（連</w:t>
            </w:r>
            <w:r w:rsidRPr="00CA3FB3">
              <w:rPr>
                <w:rFonts w:ascii="標楷體" w:eastAsia="標楷體" w:hAnsi="標楷體" w:cs="Gungsuh" w:hint="eastAsia"/>
                <w:color w:val="000000"/>
              </w:rPr>
              <w:t>堂</w:t>
            </w:r>
            <w:r w:rsidRPr="00CA3FB3">
              <w:rPr>
                <w:rFonts w:ascii="標楷體" w:eastAsia="標楷體" w:hAnsi="標楷體" w:cs="Gungsuh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邏輯思考與推</w:t>
            </w:r>
            <w:r w:rsidRPr="00CA3FB3">
              <w:rPr>
                <w:rFonts w:ascii="標楷體" w:eastAsia="標楷體" w:hAnsi="標楷體" w:cs="新細明體" w:hint="eastAsia"/>
                <w:color w:val="000000"/>
              </w:rPr>
              <w:t>理</w:t>
            </w:r>
            <w:r w:rsidRPr="00CA3FB3">
              <w:rPr>
                <w:rFonts w:ascii="標楷體" w:eastAsia="標楷體" w:hAnsi="標楷體" w:cs="Gungsuh"/>
                <w:color w:val="000000"/>
              </w:rPr>
              <w:t>(下)</w:t>
            </w:r>
            <w:r w:rsidRPr="00CA3FB3">
              <w:rPr>
                <w:rFonts w:ascii="標楷體" w:eastAsia="標楷體" w:hAnsi="標楷體" w:cs="Gungsuh"/>
              </w:rPr>
              <w:t>（連</w:t>
            </w:r>
            <w:r w:rsidRPr="00CA3FB3">
              <w:rPr>
                <w:rFonts w:ascii="標楷體" w:eastAsia="標楷體" w:hAnsi="標楷體" w:cs="Gungsuh" w:hint="eastAsia"/>
                <w:color w:val="000000"/>
              </w:rPr>
              <w:t>堂</w:t>
            </w:r>
            <w:r w:rsidRPr="00CA3FB3">
              <w:rPr>
                <w:rFonts w:ascii="標楷體" w:eastAsia="標楷體" w:hAnsi="標楷體" w:cs="Gungsuh"/>
              </w:rPr>
              <w:t>）</w:t>
            </w:r>
          </w:p>
        </w:tc>
        <w:tc>
          <w:tcPr>
            <w:tcW w:w="2315" w:type="dxa"/>
            <w:tcBorders>
              <w:top w:val="single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化學全方位增能</w:t>
            </w:r>
          </w:p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（連堂）</w:t>
            </w:r>
          </w:p>
        </w:tc>
        <w:tc>
          <w:tcPr>
            <w:tcW w:w="2544" w:type="dxa"/>
            <w:tcBorders>
              <w:top w:val="single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Default="00A53F3C" w:rsidP="00041D6E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CA3FB3">
              <w:rPr>
                <w:rFonts w:ascii="標楷體" w:eastAsia="標楷體" w:hAnsi="標楷體" w:cs="新細明體" w:hint="eastAsia"/>
              </w:rPr>
              <w:t>生物分科衝刺班</w:t>
            </w:r>
          </w:p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（連堂）</w:t>
            </w:r>
          </w:p>
        </w:tc>
        <w:tc>
          <w:tcPr>
            <w:tcW w:w="2544" w:type="dxa"/>
            <w:tcBorders>
              <w:top w:val="single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F3C" w:rsidRPr="00E0230C" w:rsidTr="00A53F3C">
        <w:trPr>
          <w:trHeight w:val="245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林依伊033</w:t>
            </w:r>
          </w:p>
        </w:tc>
        <w:tc>
          <w:tcPr>
            <w:tcW w:w="26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黃鈺勛043</w:t>
            </w:r>
          </w:p>
        </w:tc>
        <w:tc>
          <w:tcPr>
            <w:tcW w:w="23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Gungsuh"/>
                <w:color w:val="0D0D0D" w:themeColor="text1" w:themeTint="F2"/>
              </w:rPr>
              <w:t>蔣勝發</w:t>
            </w:r>
            <w:r w:rsidRPr="00CA3FB3">
              <w:rPr>
                <w:rFonts w:ascii="標楷體" w:eastAsia="標楷體" w:hAnsi="標楷體" w:cs="Gungsuh" w:hint="eastAsia"/>
                <w:color w:val="0D0D0D" w:themeColor="text1" w:themeTint="F2"/>
              </w:rPr>
              <w:t>047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蔡聿庭917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F3C" w:rsidRPr="00E0230C" w:rsidTr="00A53F3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</w:pPr>
            <w:r>
              <w:rPr>
                <w:rFonts w:hint="eastAsia"/>
              </w:rPr>
              <w:t>上</w:t>
            </w:r>
            <w:r w:rsidRPr="00E0230C">
              <w:rPr>
                <w:rFonts w:hint="eastAsia"/>
              </w:rPr>
              <w:t>課教室</w:t>
            </w:r>
          </w:p>
        </w:tc>
        <w:tc>
          <w:tcPr>
            <w:tcW w:w="26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301班</w:t>
            </w:r>
          </w:p>
        </w:tc>
        <w:tc>
          <w:tcPr>
            <w:tcW w:w="26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30</w:t>
            </w:r>
            <w:r w:rsidRPr="00CA3FB3">
              <w:rPr>
                <w:rFonts w:ascii="標楷體" w:eastAsia="標楷體" w:hAnsi="標楷體" w:cs="Gungsuh" w:hint="eastAsia"/>
              </w:rPr>
              <w:t>2</w:t>
            </w:r>
            <w:r w:rsidRPr="00CA3FB3">
              <w:rPr>
                <w:rFonts w:ascii="標楷體" w:eastAsia="標楷體" w:hAnsi="標楷體" w:cs="Gungsuh"/>
              </w:rPr>
              <w:t>班</w:t>
            </w:r>
          </w:p>
        </w:tc>
        <w:tc>
          <w:tcPr>
            <w:tcW w:w="23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Times New Roman" w:hint="eastAsia"/>
              </w:rPr>
              <w:t>303</w:t>
            </w:r>
            <w:r w:rsidRPr="00CA3FB3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304班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FF007F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FF007F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</w:tr>
      <w:tr w:rsidR="00A53F3C" w:rsidRPr="00E0230C" w:rsidTr="00A53F3C">
        <w:trPr>
          <w:trHeight w:val="36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週五</w:t>
            </w:r>
          </w:p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第2節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數學模擬試題</w:t>
            </w:r>
            <w:r w:rsidRPr="00CA3FB3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CA3FB3">
              <w:rPr>
                <w:rFonts w:ascii="標楷體" w:eastAsia="標楷體" w:hAnsi="標楷體" w:cs="Gungsuh"/>
                <w:color w:val="000000"/>
              </w:rPr>
              <w:t>討(下)</w:t>
            </w:r>
            <w:r w:rsidRPr="00CA3FB3">
              <w:rPr>
                <w:rFonts w:ascii="標楷體" w:eastAsia="標楷體" w:hAnsi="標楷體" w:cs="Gungsuh"/>
              </w:rPr>
              <w:t>（連</w:t>
            </w:r>
            <w:r w:rsidRPr="00CA3FB3">
              <w:rPr>
                <w:rFonts w:ascii="標楷體" w:eastAsia="標楷體" w:hAnsi="標楷體" w:cs="Gungsuh" w:hint="eastAsia"/>
                <w:color w:val="000000"/>
              </w:rPr>
              <w:t>堂</w:t>
            </w:r>
            <w:r w:rsidRPr="00CA3FB3">
              <w:rPr>
                <w:rFonts w:ascii="標楷體" w:eastAsia="標楷體" w:hAnsi="標楷體" w:cs="Gungsuh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邏輯思考與推理(下)</w:t>
            </w:r>
            <w:r w:rsidRPr="00CA3FB3">
              <w:rPr>
                <w:rFonts w:ascii="標楷體" w:eastAsia="標楷體" w:hAnsi="標楷體" w:cs="Gungsuh"/>
              </w:rPr>
              <w:t>（連堂）</w:t>
            </w:r>
          </w:p>
        </w:tc>
        <w:tc>
          <w:tcPr>
            <w:tcW w:w="23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A3FB3">
              <w:rPr>
                <w:rFonts w:ascii="標楷體" w:eastAsia="標楷體" w:hAnsi="標楷體" w:cs="Gungsuh"/>
                <w:color w:val="000000"/>
              </w:rPr>
              <w:t>化學全方位增能</w:t>
            </w:r>
          </w:p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（連堂）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Default="00A53F3C" w:rsidP="00041D6E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CA3FB3">
              <w:rPr>
                <w:rFonts w:ascii="標楷體" w:eastAsia="標楷體" w:hAnsi="標楷體" w:cs="新細明體" w:hint="eastAsia"/>
              </w:rPr>
              <w:t>生物分科衝刺班</w:t>
            </w:r>
          </w:p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A3FB3">
              <w:rPr>
                <w:rFonts w:ascii="標楷體" w:eastAsia="標楷體" w:hAnsi="標楷體" w:cs="Gungsuh"/>
              </w:rPr>
              <w:t>（連堂）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F3C" w:rsidRPr="00E0230C" w:rsidTr="00A53F3C">
        <w:trPr>
          <w:trHeight w:val="82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林依伊033</w:t>
            </w:r>
          </w:p>
        </w:tc>
        <w:tc>
          <w:tcPr>
            <w:tcW w:w="26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黃鈺勛043</w:t>
            </w:r>
          </w:p>
        </w:tc>
        <w:tc>
          <w:tcPr>
            <w:tcW w:w="23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Gungsuh"/>
                <w:color w:val="0D0D0D" w:themeColor="text1" w:themeTint="F2"/>
              </w:rPr>
              <w:t>蔣勝發</w:t>
            </w:r>
            <w:r w:rsidRPr="00CA3FB3">
              <w:rPr>
                <w:rFonts w:ascii="標楷體" w:eastAsia="標楷體" w:hAnsi="標楷體" w:cs="Gungsuh" w:hint="eastAsia"/>
                <w:color w:val="0D0D0D" w:themeColor="text1" w:themeTint="F2"/>
              </w:rPr>
              <w:t>047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CA3FB3">
              <w:rPr>
                <w:rFonts w:ascii="標楷體" w:eastAsia="標楷體" w:hAnsi="標楷體" w:cs="新細明體" w:hint="eastAsia"/>
                <w:color w:val="0D0D0D" w:themeColor="text1" w:themeTint="F2"/>
              </w:rPr>
              <w:t>蔡聿庭917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F3C" w:rsidRPr="00E0230C" w:rsidTr="00A53F3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E0230C" w:rsidRDefault="00A53F3C" w:rsidP="00041D6E">
            <w:pPr>
              <w:jc w:val="center"/>
            </w:pPr>
            <w:r>
              <w:rPr>
                <w:rFonts w:hint="eastAsia"/>
              </w:rPr>
              <w:t>上</w:t>
            </w:r>
            <w:r w:rsidRPr="00E0230C">
              <w:rPr>
                <w:rFonts w:hint="eastAsia"/>
              </w:rPr>
              <w:t>課教室</w:t>
            </w:r>
          </w:p>
        </w:tc>
        <w:tc>
          <w:tcPr>
            <w:tcW w:w="26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301班</w:t>
            </w:r>
          </w:p>
        </w:tc>
        <w:tc>
          <w:tcPr>
            <w:tcW w:w="26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Gungsuh"/>
              </w:rPr>
              <w:t>30</w:t>
            </w:r>
            <w:r w:rsidRPr="00CA3FB3">
              <w:rPr>
                <w:rFonts w:ascii="標楷體" w:eastAsia="標楷體" w:hAnsi="標楷體" w:cs="Gungsuh" w:hint="eastAsia"/>
              </w:rPr>
              <w:t>2</w:t>
            </w:r>
            <w:r w:rsidRPr="00CA3FB3">
              <w:rPr>
                <w:rFonts w:ascii="標楷體" w:eastAsia="標楷體" w:hAnsi="標楷體" w:cs="Gungsuh"/>
              </w:rPr>
              <w:t>班</w:t>
            </w:r>
          </w:p>
        </w:tc>
        <w:tc>
          <w:tcPr>
            <w:tcW w:w="23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CA3FB3">
              <w:rPr>
                <w:rFonts w:ascii="標楷體" w:eastAsia="標楷體" w:hAnsi="標楷體" w:cs="Times New Roman" w:hint="eastAsia"/>
              </w:rPr>
              <w:t>303</w:t>
            </w:r>
            <w:r w:rsidRPr="00CA3FB3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2EFD9"/>
            <w:vAlign w:val="center"/>
          </w:tcPr>
          <w:p w:rsidR="00A53F3C" w:rsidRPr="00CA3FB3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304班</w:t>
            </w:r>
          </w:p>
        </w:tc>
        <w:tc>
          <w:tcPr>
            <w:tcW w:w="2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53F3C" w:rsidRPr="00FF007F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E2EFD9"/>
            <w:vAlign w:val="center"/>
          </w:tcPr>
          <w:p w:rsidR="00A53F3C" w:rsidRPr="00FF007F" w:rsidRDefault="00A53F3C" w:rsidP="00041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</w:tr>
      <w:tr w:rsidR="00A53F3C" w:rsidRPr="00E0230C" w:rsidTr="00A53F3C">
        <w:trPr>
          <w:trHeight w:val="434"/>
        </w:trPr>
        <w:tc>
          <w:tcPr>
            <w:tcW w:w="13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高三</w:t>
            </w:r>
          </w:p>
          <w:p w:rsidR="00A53F3C" w:rsidRDefault="00A53F3C" w:rsidP="00041D6E">
            <w:pPr>
              <w:jc w:val="center"/>
              <w:rPr>
                <w:rFonts w:ascii="Gungsuh" w:hAnsi="Gungsuh" w:cs="Gungsuh"/>
                <w:b/>
              </w:rPr>
            </w:pPr>
            <w:r w:rsidRPr="00E0230C">
              <w:rPr>
                <w:rFonts w:ascii="Gungsuh" w:eastAsia="Gungsuh" w:hAnsi="Gungsuh" w:cs="Gungsuh"/>
                <w:b/>
              </w:rPr>
              <w:t>社會組</w:t>
            </w:r>
          </w:p>
          <w:p w:rsidR="00A53F3C" w:rsidRPr="00E74FE2" w:rsidRDefault="00A53F3C" w:rsidP="00041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5-10</w:t>
            </w:r>
            <w:r>
              <w:rPr>
                <w:rFonts w:ascii="Times New Roman" w:hAnsi="Times New Roman" w:cs="Times New Roman" w:hint="eastAsia"/>
                <w:b/>
              </w:rPr>
              <w:t>班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第3節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:rsidR="00A53F3C" w:rsidRPr="00E0230C" w:rsidRDefault="00A53F3C" w:rsidP="00041D6E">
            <w:pPr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  <w:color w:val="000000"/>
              </w:rPr>
              <w:t>歷史升學試題</w:t>
            </w:r>
            <w:r w:rsidRPr="005A3B47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5A3B47">
              <w:rPr>
                <w:rFonts w:ascii="標楷體" w:eastAsia="標楷體" w:hAnsi="標楷體" w:cs="Gungsuh"/>
                <w:color w:val="000000"/>
              </w:rPr>
              <w:t>討(下)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  <w:color w:val="000000"/>
              </w:rPr>
              <w:t>公民升學試題</w:t>
            </w:r>
            <w:r w:rsidRPr="005A3B47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5A3B47">
              <w:rPr>
                <w:rFonts w:ascii="標楷體" w:eastAsia="標楷體" w:hAnsi="標楷體" w:cs="Gungsuh"/>
                <w:color w:val="000000"/>
              </w:rPr>
              <w:t>討(下)</w:t>
            </w:r>
          </w:p>
        </w:tc>
        <w:tc>
          <w:tcPr>
            <w:tcW w:w="231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地理讀</w:t>
            </w:r>
            <w:r>
              <w:rPr>
                <w:rFonts w:ascii="標楷體" w:eastAsia="標楷體" w:hAnsi="標楷體" w:cs="新細明體" w:hint="eastAsia"/>
              </w:rPr>
              <w:t>解</w:t>
            </w:r>
          </w:p>
        </w:tc>
        <w:tc>
          <w:tcPr>
            <w:tcW w:w="254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歷史讀</w:t>
            </w:r>
            <w:r>
              <w:rPr>
                <w:rFonts w:ascii="標楷體" w:eastAsia="標楷體" w:hAnsi="標楷體" w:cs="新細明體" w:hint="eastAsia"/>
              </w:rPr>
              <w:t>解(三下)</w:t>
            </w:r>
          </w:p>
        </w:tc>
        <w:tc>
          <w:tcPr>
            <w:tcW w:w="2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地理讀</w:t>
            </w:r>
            <w:r>
              <w:rPr>
                <w:rFonts w:ascii="標楷體" w:eastAsia="標楷體" w:hAnsi="標楷體" w:cs="新細明體" w:hint="eastAsia"/>
              </w:rPr>
              <w:t>解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公民論析</w:t>
            </w:r>
          </w:p>
        </w:tc>
      </w:tr>
      <w:tr w:rsidR="00A53F3C" w:rsidRPr="00E0230C" w:rsidTr="00A53F3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A53F3C" w:rsidRPr="00E0230C" w:rsidRDefault="00A53F3C" w:rsidP="00041D6E">
            <w:pPr>
              <w:widowControl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Gungsuh"/>
                <w:color w:val="0D0D0D" w:themeColor="text1" w:themeTint="F2"/>
              </w:rPr>
              <w:t>曾郁晴</w:t>
            </w:r>
            <w:r w:rsidRPr="005A3B47">
              <w:rPr>
                <w:rFonts w:ascii="標楷體" w:eastAsia="標楷體" w:hAnsi="標楷體" w:cs="Gungsuh" w:hint="eastAsia"/>
                <w:color w:val="0D0D0D" w:themeColor="text1" w:themeTint="F2"/>
              </w:rPr>
              <w:t>056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Gungsuh" w:hint="eastAsia"/>
                <w:color w:val="0D0D0D" w:themeColor="text1" w:themeTint="F2"/>
              </w:rPr>
              <w:t>張仕麟053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高辰菀061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陳怡安933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陳欣之587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陳燕秋055</w:t>
            </w:r>
          </w:p>
        </w:tc>
      </w:tr>
      <w:tr w:rsidR="00A53F3C" w:rsidRPr="00E0230C" w:rsidTr="00A53F3C">
        <w:trPr>
          <w:trHeight w:val="356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53F3C" w:rsidRPr="00E0230C" w:rsidRDefault="00A53F3C" w:rsidP="00041D6E">
            <w:pPr>
              <w:jc w:val="center"/>
            </w:pPr>
            <w:r>
              <w:rPr>
                <w:rFonts w:hint="eastAsia"/>
              </w:rPr>
              <w:t>上</w:t>
            </w:r>
            <w:r w:rsidRPr="00E0230C">
              <w:rPr>
                <w:rFonts w:hint="eastAsia"/>
              </w:rPr>
              <w:t>課教室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</w:rPr>
              <w:t>306班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</w:rPr>
              <w:t>309班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308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307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305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hint="eastAsia"/>
              </w:rPr>
              <w:t>多功能教室三</w:t>
            </w:r>
            <w:r>
              <w:rPr>
                <w:rFonts w:ascii="標楷體" w:eastAsia="標楷體" w:hAnsi="標楷體" w:hint="eastAsia"/>
              </w:rPr>
              <w:t>503</w:t>
            </w:r>
          </w:p>
        </w:tc>
      </w:tr>
      <w:tr w:rsidR="00A53F3C" w:rsidRPr="00E0230C" w:rsidTr="00A53F3C">
        <w:trPr>
          <w:trHeight w:val="512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週二</w:t>
            </w:r>
          </w:p>
          <w:p w:rsidR="00A53F3C" w:rsidRPr="00E0230C" w:rsidRDefault="00A53F3C" w:rsidP="00041D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30C">
              <w:rPr>
                <w:rFonts w:ascii="Gungsuh" w:eastAsia="Gungsuh" w:hAnsi="Gungsuh" w:cs="Gungsuh"/>
              </w:rPr>
              <w:t>第4節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53F3C" w:rsidRPr="00E0230C" w:rsidRDefault="00A53F3C" w:rsidP="00041D6E">
            <w:pPr>
              <w:jc w:val="center"/>
            </w:pPr>
            <w:r w:rsidRPr="00E0230C">
              <w:rPr>
                <w:rFonts w:hint="eastAsia"/>
              </w:rPr>
              <w:t>課程名稱</w:t>
            </w:r>
          </w:p>
        </w:tc>
        <w:tc>
          <w:tcPr>
            <w:tcW w:w="2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  <w:color w:val="000000"/>
              </w:rPr>
              <w:t>歷史升學試題</w:t>
            </w:r>
            <w:r w:rsidRPr="005A3B47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5A3B47">
              <w:rPr>
                <w:rFonts w:ascii="標楷體" w:eastAsia="標楷體" w:hAnsi="標楷體" w:cs="Gungsuh"/>
                <w:color w:val="000000"/>
              </w:rPr>
              <w:t>討(下)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  <w:color w:val="000000"/>
              </w:rPr>
              <w:t>公民升學試題</w:t>
            </w:r>
            <w:r w:rsidRPr="005A3B47">
              <w:rPr>
                <w:rFonts w:ascii="標楷體" w:eastAsia="標楷體" w:hAnsi="標楷體" w:cs="新細明體" w:hint="eastAsia"/>
                <w:color w:val="000000"/>
              </w:rPr>
              <w:t>研</w:t>
            </w:r>
            <w:r w:rsidRPr="005A3B47">
              <w:rPr>
                <w:rFonts w:ascii="標楷體" w:eastAsia="標楷體" w:hAnsi="標楷體" w:cs="Gungsuh"/>
                <w:color w:val="000000"/>
              </w:rPr>
              <w:t>討(下)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地理讀</w:t>
            </w:r>
            <w:r>
              <w:rPr>
                <w:rFonts w:ascii="標楷體" w:eastAsia="標楷體" w:hAnsi="標楷體" w:cs="新細明體" w:hint="eastAsia"/>
              </w:rPr>
              <w:t>解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歷史讀</w:t>
            </w:r>
            <w:r>
              <w:rPr>
                <w:rFonts w:ascii="標楷體" w:eastAsia="標楷體" w:hAnsi="標楷體" w:cs="新細明體" w:hint="eastAsia"/>
              </w:rPr>
              <w:t>解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地理讀</w:t>
            </w:r>
            <w:r>
              <w:rPr>
                <w:rFonts w:ascii="標楷體" w:eastAsia="標楷體" w:hAnsi="標楷體" w:cs="新細明體" w:hint="eastAsia"/>
              </w:rPr>
              <w:t>解</w:t>
            </w: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新細明體" w:hint="eastAsia"/>
              </w:rPr>
              <w:t>公民論析</w:t>
            </w:r>
          </w:p>
        </w:tc>
      </w:tr>
      <w:tr w:rsidR="00A53F3C" w:rsidRPr="00E0230C" w:rsidTr="00A53F3C">
        <w:trPr>
          <w:trHeight w:val="350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A53F3C" w:rsidRPr="00E0230C" w:rsidRDefault="00A53F3C" w:rsidP="00041D6E">
            <w:pPr>
              <w:widowControl/>
              <w:jc w:val="center"/>
            </w:pPr>
            <w:r w:rsidRPr="00E0230C">
              <w:rPr>
                <w:rFonts w:hint="eastAsia"/>
              </w:rPr>
              <w:t>任課教師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Gungsuh"/>
                <w:color w:val="0D0D0D" w:themeColor="text1" w:themeTint="F2"/>
              </w:rPr>
              <w:t>曾郁晴</w:t>
            </w:r>
            <w:r w:rsidRPr="005A3B47">
              <w:rPr>
                <w:rFonts w:ascii="標楷體" w:eastAsia="標楷體" w:hAnsi="標楷體" w:cs="Gungsuh" w:hint="eastAsia"/>
                <w:color w:val="0D0D0D" w:themeColor="text1" w:themeTint="F2"/>
              </w:rPr>
              <w:t>056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Gungsuh" w:hint="eastAsia"/>
                <w:color w:val="0D0D0D" w:themeColor="text1" w:themeTint="F2"/>
              </w:rPr>
              <w:t>張仕麟053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高辰菀061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陳怡安933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陳欣之587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A53F3C" w:rsidRPr="005A3B47" w:rsidRDefault="00A53F3C" w:rsidP="00041D6E">
            <w:pPr>
              <w:widowControl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5A3B47">
              <w:rPr>
                <w:rFonts w:ascii="標楷體" w:eastAsia="標楷體" w:hAnsi="標楷體" w:cs="新細明體" w:hint="eastAsia"/>
                <w:color w:val="0D0D0D" w:themeColor="text1" w:themeTint="F2"/>
              </w:rPr>
              <w:t>陳燕秋055</w:t>
            </w:r>
          </w:p>
        </w:tc>
      </w:tr>
      <w:tr w:rsidR="00A53F3C" w:rsidRPr="00E0230C" w:rsidTr="00A53F3C">
        <w:trPr>
          <w:trHeight w:val="432"/>
        </w:trPr>
        <w:tc>
          <w:tcPr>
            <w:tcW w:w="134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A53F3C" w:rsidRPr="00E0230C" w:rsidRDefault="00A53F3C" w:rsidP="0004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251" w:type="dxa"/>
            <w:vAlign w:val="center"/>
          </w:tcPr>
          <w:p w:rsidR="00A53F3C" w:rsidRPr="00E0230C" w:rsidRDefault="00A53F3C" w:rsidP="00041D6E">
            <w:pPr>
              <w:jc w:val="center"/>
            </w:pPr>
            <w:r>
              <w:rPr>
                <w:rFonts w:hint="eastAsia"/>
              </w:rPr>
              <w:t>上</w:t>
            </w:r>
            <w:r w:rsidRPr="00E0230C">
              <w:rPr>
                <w:rFonts w:hint="eastAsia"/>
              </w:rPr>
              <w:t>課教室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</w:rPr>
              <w:t>306班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Gungsuh"/>
              </w:rPr>
              <w:t>309班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308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307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53F3C" w:rsidRPr="005A3B47" w:rsidRDefault="00A53F3C" w:rsidP="00041D6E">
            <w:pPr>
              <w:jc w:val="center"/>
              <w:rPr>
                <w:rFonts w:ascii="標楷體" w:eastAsia="標楷體" w:hAnsi="標楷體" w:cs="Times New Roman"/>
              </w:rPr>
            </w:pPr>
            <w:r w:rsidRPr="005A3B47">
              <w:rPr>
                <w:rFonts w:ascii="標楷體" w:eastAsia="標楷體" w:hAnsi="標楷體" w:cs="Times New Roman" w:hint="eastAsia"/>
              </w:rPr>
              <w:t>305</w:t>
            </w:r>
            <w:r w:rsidRPr="005A3B47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A53F3C" w:rsidRPr="00A53F3C" w:rsidRDefault="00A53F3C" w:rsidP="00A53F3C">
            <w:pPr>
              <w:jc w:val="center"/>
              <w:rPr>
                <w:rFonts w:ascii="標楷體" w:eastAsia="標楷體" w:hAnsi="標楷體" w:cs="Gungsuh"/>
              </w:rPr>
            </w:pPr>
            <w:r w:rsidRPr="005A3B47">
              <w:rPr>
                <w:rFonts w:ascii="標楷體" w:eastAsia="標楷體" w:hAnsi="標楷體" w:cs="Gungsuh" w:hint="eastAsia"/>
              </w:rPr>
              <w:t>多功能教室三</w:t>
            </w:r>
          </w:p>
        </w:tc>
      </w:tr>
    </w:tbl>
    <w:p w:rsidR="00A53F3C" w:rsidRPr="00A53F3C" w:rsidRDefault="00A53F3C" w:rsidP="00A53F3C">
      <w:pPr>
        <w:tabs>
          <w:tab w:val="left" w:pos="284"/>
        </w:tabs>
        <w:ind w:left="-566" w:firstLine="567"/>
        <w:rPr>
          <w:rFonts w:ascii="Times New Roman" w:hAnsi="Times New Roman" w:cs="Times New Roman"/>
          <w:color w:val="002060"/>
          <w:highlight w:val="yellow"/>
        </w:rPr>
        <w:sectPr w:rsidR="00A53F3C" w:rsidRPr="00A53F3C" w:rsidSect="00A53F3C">
          <w:pgSz w:w="20636" w:h="14570" w:orient="landscape" w:code="12"/>
          <w:pgMar w:top="568" w:right="720" w:bottom="720" w:left="720" w:header="567" w:footer="567" w:gutter="0"/>
          <w:cols w:space="790"/>
          <w:docGrid w:type="lines" w:linePitch="360"/>
        </w:sectPr>
      </w:pPr>
    </w:p>
    <w:p w:rsidR="000265E1" w:rsidRDefault="000265E1" w:rsidP="000265E1">
      <w:pPr>
        <w:spacing w:line="240" w:lineRule="atLeast"/>
        <w:rPr>
          <w:rFonts w:ascii="華康楷書體W7(P)" w:eastAsia="華康楷書體W7(P)"/>
          <w:sz w:val="40"/>
          <w:szCs w:val="40"/>
        </w:rPr>
        <w:sectPr w:rsidR="000265E1" w:rsidSect="000265E1">
          <w:type w:val="continuous"/>
          <w:pgSz w:w="20636" w:h="14570" w:orient="landscape" w:code="12"/>
          <w:pgMar w:top="720" w:right="720" w:bottom="720" w:left="720" w:header="851" w:footer="992" w:gutter="0"/>
          <w:cols w:num="2" w:space="790"/>
          <w:docGrid w:type="lines" w:linePitch="360"/>
        </w:sectPr>
      </w:pPr>
    </w:p>
    <w:p w:rsidR="000265E1" w:rsidRPr="000265E1" w:rsidRDefault="000265E1" w:rsidP="000265E1">
      <w:pPr>
        <w:spacing w:line="240" w:lineRule="atLeast"/>
        <w:rPr>
          <w:rFonts w:ascii="華康楷書體W7(P)" w:eastAsia="華康楷書體W7(P)"/>
          <w:sz w:val="40"/>
          <w:szCs w:val="40"/>
        </w:rPr>
      </w:pPr>
    </w:p>
    <w:sectPr w:rsidR="000265E1" w:rsidRPr="000265E1" w:rsidSect="00807E57">
      <w:pgSz w:w="20636" w:h="14570" w:orient="landscape" w:code="12"/>
      <w:pgMar w:top="720" w:right="720" w:bottom="720" w:left="720" w:header="851" w:footer="992" w:gutter="0"/>
      <w:cols w:num="2" w:space="79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22" w:rsidRDefault="00D04D22" w:rsidP="0089660F">
      <w:r>
        <w:separator/>
      </w:r>
    </w:p>
  </w:endnote>
  <w:endnote w:type="continuationSeparator" w:id="0">
    <w:p w:rsidR="00D04D22" w:rsidRDefault="00D04D22" w:rsidP="0089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01619"/>
      <w:docPartObj>
        <w:docPartGallery w:val="Page Numbers (Bottom of Page)"/>
        <w:docPartUnique/>
      </w:docPartObj>
    </w:sdtPr>
    <w:sdtEndPr/>
    <w:sdtContent>
      <w:p w:rsidR="00C9530A" w:rsidRDefault="00C953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9530A" w:rsidRDefault="00C953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22" w:rsidRDefault="00D04D22" w:rsidP="0089660F">
      <w:r>
        <w:separator/>
      </w:r>
    </w:p>
  </w:footnote>
  <w:footnote w:type="continuationSeparator" w:id="0">
    <w:p w:rsidR="00D04D22" w:rsidRDefault="00D04D22" w:rsidP="0089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641682"/>
      <w:docPartObj>
        <w:docPartGallery w:val="Page Numbers (Top of Page)"/>
        <w:docPartUnique/>
      </w:docPartObj>
    </w:sdtPr>
    <w:sdtEndPr/>
    <w:sdtContent>
      <w:p w:rsidR="000265E1" w:rsidRDefault="000265E1" w:rsidP="000265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720"/>
    <w:multiLevelType w:val="multilevel"/>
    <w:tmpl w:val="8EA6EC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9E1AA2"/>
    <w:multiLevelType w:val="multilevel"/>
    <w:tmpl w:val="2A30F06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180C18"/>
    <w:multiLevelType w:val="hybridMultilevel"/>
    <w:tmpl w:val="49F6B7E4"/>
    <w:lvl w:ilvl="0" w:tplc="0B5C231E">
      <w:start w:val="4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A18E4858">
      <w:start w:val="4"/>
      <w:numFmt w:val="taiwaneseCountingThousand"/>
      <w:lvlText w:val="%2、"/>
      <w:lvlJc w:val="left"/>
      <w:pPr>
        <w:ind w:left="1200" w:hanging="72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B0A7F"/>
    <w:multiLevelType w:val="multilevel"/>
    <w:tmpl w:val="B246B76C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A43879"/>
    <w:multiLevelType w:val="hybridMultilevel"/>
    <w:tmpl w:val="4A30AA28"/>
    <w:lvl w:ilvl="0" w:tplc="FB964BFA">
      <w:start w:val="2"/>
      <w:numFmt w:val="taiwaneseCountingThousand"/>
      <w:lvlText w:val="%1、"/>
      <w:lvlJc w:val="left"/>
      <w:pPr>
        <w:ind w:left="720" w:hanging="720"/>
      </w:pPr>
      <w:rPr>
        <w:rFonts w:cs="Gungsuh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A80980"/>
    <w:multiLevelType w:val="multilevel"/>
    <w:tmpl w:val="298C3C02"/>
    <w:lvl w:ilvl="0">
      <w:start w:val="1"/>
      <w:numFmt w:val="decimal"/>
      <w:lvlText w:val="步驟%1:"/>
      <w:lvlJc w:val="left"/>
      <w:pPr>
        <w:ind w:left="119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50" w:hanging="480"/>
      </w:pPr>
    </w:lvl>
    <w:lvl w:ilvl="2">
      <w:start w:val="1"/>
      <w:numFmt w:val="lowerRoman"/>
      <w:lvlText w:val="%3."/>
      <w:lvlJc w:val="right"/>
      <w:pPr>
        <w:ind w:left="1430" w:hanging="480"/>
      </w:pPr>
    </w:lvl>
    <w:lvl w:ilvl="3">
      <w:start w:val="1"/>
      <w:numFmt w:val="decimal"/>
      <w:lvlText w:val="%4."/>
      <w:lvlJc w:val="left"/>
      <w:pPr>
        <w:ind w:left="1910" w:hanging="480"/>
      </w:pPr>
    </w:lvl>
    <w:lvl w:ilvl="4">
      <w:start w:val="1"/>
      <w:numFmt w:val="decimal"/>
      <w:lvlText w:val="%5、"/>
      <w:lvlJc w:val="left"/>
      <w:pPr>
        <w:ind w:left="2390" w:hanging="480"/>
      </w:pPr>
    </w:lvl>
    <w:lvl w:ilvl="5">
      <w:start w:val="1"/>
      <w:numFmt w:val="lowerRoman"/>
      <w:lvlText w:val="%6."/>
      <w:lvlJc w:val="right"/>
      <w:pPr>
        <w:ind w:left="2870" w:hanging="480"/>
      </w:pPr>
    </w:lvl>
    <w:lvl w:ilvl="6">
      <w:start w:val="1"/>
      <w:numFmt w:val="decimal"/>
      <w:lvlText w:val="%7."/>
      <w:lvlJc w:val="left"/>
      <w:pPr>
        <w:ind w:left="3350" w:hanging="480"/>
      </w:pPr>
    </w:lvl>
    <w:lvl w:ilvl="7">
      <w:start w:val="1"/>
      <w:numFmt w:val="decimal"/>
      <w:lvlText w:val="%8、"/>
      <w:lvlJc w:val="left"/>
      <w:pPr>
        <w:ind w:left="3830" w:hanging="480"/>
      </w:pPr>
    </w:lvl>
    <w:lvl w:ilvl="8">
      <w:start w:val="1"/>
      <w:numFmt w:val="lowerRoman"/>
      <w:lvlText w:val="%9."/>
      <w:lvlJc w:val="right"/>
      <w:pPr>
        <w:ind w:left="4310" w:hanging="480"/>
      </w:pPr>
    </w:lvl>
  </w:abstractNum>
  <w:abstractNum w:abstractNumId="6" w15:restartNumberingAfterBreak="0">
    <w:nsid w:val="5F771E7B"/>
    <w:multiLevelType w:val="hybridMultilevel"/>
    <w:tmpl w:val="EE4A4002"/>
    <w:lvl w:ilvl="0" w:tplc="EEF26C1E">
      <w:start w:val="2"/>
      <w:numFmt w:val="taiwaneseCountingThousand"/>
      <w:lvlText w:val="%1、"/>
      <w:lvlJc w:val="left"/>
      <w:pPr>
        <w:ind w:left="720" w:hanging="72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472C9"/>
    <w:multiLevelType w:val="hybridMultilevel"/>
    <w:tmpl w:val="87D4718C"/>
    <w:lvl w:ilvl="0" w:tplc="BD5A9D12">
      <w:start w:val="1"/>
      <w:numFmt w:val="decimal"/>
      <w:lvlText w:val="%1."/>
      <w:lvlJc w:val="left"/>
      <w:pPr>
        <w:ind w:left="496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8" w15:restartNumberingAfterBreak="0">
    <w:nsid w:val="7EC81405"/>
    <w:multiLevelType w:val="multilevel"/>
    <w:tmpl w:val="884C63BA"/>
    <w:lvl w:ilvl="0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6F"/>
    <w:rsid w:val="0001595C"/>
    <w:rsid w:val="000265E1"/>
    <w:rsid w:val="00052E60"/>
    <w:rsid w:val="000662C0"/>
    <w:rsid w:val="000B58AE"/>
    <w:rsid w:val="00110A03"/>
    <w:rsid w:val="001E1AA8"/>
    <w:rsid w:val="002A2D40"/>
    <w:rsid w:val="003C75E8"/>
    <w:rsid w:val="004E02E0"/>
    <w:rsid w:val="005116C1"/>
    <w:rsid w:val="005F1DC6"/>
    <w:rsid w:val="007C77E3"/>
    <w:rsid w:val="00802B07"/>
    <w:rsid w:val="00807E57"/>
    <w:rsid w:val="0089660F"/>
    <w:rsid w:val="008D63B0"/>
    <w:rsid w:val="00964D85"/>
    <w:rsid w:val="00A53F3C"/>
    <w:rsid w:val="00A7116F"/>
    <w:rsid w:val="00B714DF"/>
    <w:rsid w:val="00BE6DDA"/>
    <w:rsid w:val="00BF3CF2"/>
    <w:rsid w:val="00C9530A"/>
    <w:rsid w:val="00D04D22"/>
    <w:rsid w:val="00EE326D"/>
    <w:rsid w:val="00F34669"/>
    <w:rsid w:val="00F35311"/>
    <w:rsid w:val="00F5700C"/>
    <w:rsid w:val="00F70DC9"/>
    <w:rsid w:val="00FA7C08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52671"/>
  <w15:chartTrackingRefBased/>
  <w15:docId w15:val="{4B920474-82D9-44D4-B39E-A74882D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1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7116F"/>
  </w:style>
  <w:style w:type="paragraph" w:styleId="a4">
    <w:name w:val="List Paragraph"/>
    <w:basedOn w:val="a"/>
    <w:link w:val="a3"/>
    <w:uiPriority w:val="34"/>
    <w:qFormat/>
    <w:rsid w:val="00A7116F"/>
    <w:pPr>
      <w:ind w:leftChars="200" w:left="480"/>
    </w:pPr>
    <w:rPr>
      <w:rFonts w:asciiTheme="minorHAnsi" w:hAnsiTheme="minorHAnsi" w:cstheme="minorBidi"/>
    </w:rPr>
  </w:style>
  <w:style w:type="table" w:styleId="a5">
    <w:name w:val="Table Grid"/>
    <w:basedOn w:val="a1"/>
    <w:uiPriority w:val="59"/>
    <w:rsid w:val="00A7116F"/>
    <w:pPr>
      <w:widowControl w:val="0"/>
    </w:pPr>
    <w:rPr>
      <w:rFonts w:ascii="Calibri" w:eastAsia="Times New Roman" w:hAnsi="Calibri" w:cs="Calibri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7116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0F"/>
    <w:rPr>
      <w:rFonts w:ascii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660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VZQdM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reurl.cc/XRXo80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46DF1F-3C79-47E9-A24D-45669BE0E996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3954332-5382-4426-B761-A30D9AA77947}">
      <dgm:prSet phldrT="[文字]" custT="1"/>
      <dgm:spPr/>
      <dgm:t>
        <a:bodyPr/>
        <a:lstStyle/>
        <a:p>
          <a:r>
            <a:rPr lang="zh-TW" altLang="en-US" sz="1200"/>
            <a:t>第一階段選課</a:t>
          </a:r>
        </a:p>
      </dgm:t>
    </dgm:pt>
    <dgm:pt modelId="{945787A8-CCDF-4DAC-80BE-0F572BFD99D4}" type="parTrans" cxnId="{D3A56B4F-760F-46EA-9789-D8888C3CFE4E}">
      <dgm:prSet/>
      <dgm:spPr/>
      <dgm:t>
        <a:bodyPr/>
        <a:lstStyle/>
        <a:p>
          <a:endParaRPr lang="zh-TW" altLang="en-US"/>
        </a:p>
      </dgm:t>
    </dgm:pt>
    <dgm:pt modelId="{E22B9ED5-2B7C-45B3-A13E-B6081FF117C8}" type="sibTrans" cxnId="{D3A56B4F-760F-46EA-9789-D8888C3CFE4E}">
      <dgm:prSet/>
      <dgm:spPr/>
      <dgm:t>
        <a:bodyPr/>
        <a:lstStyle/>
        <a:p>
          <a:endParaRPr lang="zh-TW" altLang="en-US"/>
        </a:p>
      </dgm:t>
    </dgm:pt>
    <dgm:pt modelId="{0D9645EE-BEF6-46FA-B717-651CA1AFF434}">
      <dgm:prSet phldrT="[文字]" custT="1"/>
      <dgm:spPr/>
      <dgm:t>
        <a:bodyPr/>
        <a:lstStyle/>
        <a:p>
          <a:r>
            <a:rPr lang="en-US" altLang="zh-TW" sz="1400" b="1" i="0" u="none">
              <a:solidFill>
                <a:schemeClr val="tx1"/>
              </a:solidFill>
            </a:rPr>
            <a:t>113/12/20(</a:t>
          </a:r>
          <a:r>
            <a:rPr lang="zh-TW" altLang="en-US" sz="1400" b="1" i="0" u="none">
              <a:solidFill>
                <a:schemeClr val="tx1"/>
              </a:solidFill>
            </a:rPr>
            <a:t>五</a:t>
          </a:r>
          <a:r>
            <a:rPr lang="en-US" altLang="zh-TW" sz="1400" b="1" i="0" u="none">
              <a:solidFill>
                <a:schemeClr val="tx1"/>
              </a:solidFill>
            </a:rPr>
            <a:t>)</a:t>
          </a:r>
          <a:r>
            <a:rPr lang="zh-TW" altLang="en-US" sz="1400" b="1" i="0" u="none">
              <a:solidFill>
                <a:srgbClr val="FF0000"/>
              </a:solidFill>
            </a:rPr>
            <a:t>下午</a:t>
          </a:r>
          <a:r>
            <a:rPr lang="en-US" altLang="zh-TW" sz="1400" b="1" i="0" u="none">
              <a:solidFill>
                <a:srgbClr val="FF0000"/>
              </a:solidFill>
            </a:rPr>
            <a:t>6</a:t>
          </a:r>
          <a:r>
            <a:rPr lang="zh-TW" altLang="en-US" sz="1400" b="1" i="0" u="none">
              <a:solidFill>
                <a:srgbClr val="FF0000"/>
              </a:solidFill>
            </a:rPr>
            <a:t>點</a:t>
          </a:r>
          <a:r>
            <a:rPr lang="zh-TW" altLang="en-US" sz="1400" b="1" i="0" u="none">
              <a:solidFill>
                <a:schemeClr val="tx1"/>
              </a:solidFill>
            </a:rPr>
            <a:t>至</a:t>
          </a:r>
          <a:r>
            <a:rPr lang="en-US" altLang="zh-TW" sz="1400" b="1" i="0" u="none">
              <a:solidFill>
                <a:schemeClr val="tx1"/>
              </a:solidFill>
            </a:rPr>
            <a:t>113/12/22(</a:t>
          </a:r>
          <a:r>
            <a:rPr lang="zh-TW" altLang="en-US" sz="1400" b="1" i="0" u="none">
              <a:solidFill>
                <a:schemeClr val="tx1"/>
              </a:solidFill>
            </a:rPr>
            <a:t>日</a:t>
          </a:r>
          <a:r>
            <a:rPr lang="en-US" altLang="zh-TW" sz="1400" b="1" i="0" u="none">
              <a:solidFill>
                <a:schemeClr val="tx1"/>
              </a:solidFill>
            </a:rPr>
            <a:t>)</a:t>
          </a:r>
          <a:r>
            <a:rPr lang="zh-TW" altLang="en-US" sz="1400" b="1" i="0" u="none">
              <a:solidFill>
                <a:srgbClr val="FF0000"/>
              </a:solidFill>
            </a:rPr>
            <a:t>中午</a:t>
          </a:r>
          <a:r>
            <a:rPr lang="en-US" altLang="zh-TW" sz="1400" b="1" i="0" u="none">
              <a:solidFill>
                <a:srgbClr val="FF0000"/>
              </a:solidFill>
            </a:rPr>
            <a:t>12</a:t>
          </a:r>
          <a:r>
            <a:rPr lang="zh-TW" altLang="en-US" sz="1400" b="1" i="0" u="none">
              <a:solidFill>
                <a:srgbClr val="FF0000"/>
              </a:solidFill>
            </a:rPr>
            <a:t>點</a:t>
          </a:r>
          <a:r>
            <a:rPr lang="zh-TW" altLang="en-US" sz="1400" b="1" i="0" u="none">
              <a:solidFill>
                <a:schemeClr val="tx1"/>
              </a:solidFill>
            </a:rPr>
            <a:t>截止</a:t>
          </a:r>
          <a:endParaRPr lang="zh-TW" altLang="en-US" sz="1400">
            <a:solidFill>
              <a:schemeClr val="tx1"/>
            </a:solidFill>
          </a:endParaRPr>
        </a:p>
      </dgm:t>
    </dgm:pt>
    <dgm:pt modelId="{76729BAC-EEFE-4453-8AA4-84BA36831E43}" type="parTrans" cxnId="{D3AFB88A-760A-4930-ADB6-10C5EB139668}">
      <dgm:prSet/>
      <dgm:spPr/>
      <dgm:t>
        <a:bodyPr/>
        <a:lstStyle/>
        <a:p>
          <a:endParaRPr lang="zh-TW" altLang="en-US"/>
        </a:p>
      </dgm:t>
    </dgm:pt>
    <dgm:pt modelId="{178551F9-CCFD-41A4-8531-25F890F2B522}" type="sibTrans" cxnId="{D3AFB88A-760A-4930-ADB6-10C5EB139668}">
      <dgm:prSet/>
      <dgm:spPr/>
      <dgm:t>
        <a:bodyPr/>
        <a:lstStyle/>
        <a:p>
          <a:endParaRPr lang="zh-TW" altLang="en-US"/>
        </a:p>
      </dgm:t>
    </dgm:pt>
    <dgm:pt modelId="{5B741D31-3D64-47EF-AA55-9A1ED431EEA7}">
      <dgm:prSet phldrT="[文字]" custT="1"/>
      <dgm:spPr/>
      <dgm:t>
        <a:bodyPr/>
        <a:lstStyle/>
        <a:p>
          <a:r>
            <a:rPr lang="zh-TW" altLang="en-US" sz="1200"/>
            <a:t>加退選</a:t>
          </a:r>
        </a:p>
      </dgm:t>
    </dgm:pt>
    <dgm:pt modelId="{3BFB7FE8-31ED-4F33-818C-4AFDA5503203}" type="parTrans" cxnId="{8511A0AF-E48A-466F-9B0F-5DE762A0D5E9}">
      <dgm:prSet/>
      <dgm:spPr/>
      <dgm:t>
        <a:bodyPr/>
        <a:lstStyle/>
        <a:p>
          <a:endParaRPr lang="zh-TW" altLang="en-US"/>
        </a:p>
      </dgm:t>
    </dgm:pt>
    <dgm:pt modelId="{1E52136C-2D94-4D5A-B95E-04E6360715A5}" type="sibTrans" cxnId="{8511A0AF-E48A-466F-9B0F-5DE762A0D5E9}">
      <dgm:prSet/>
      <dgm:spPr/>
      <dgm:t>
        <a:bodyPr/>
        <a:lstStyle/>
        <a:p>
          <a:endParaRPr lang="zh-TW" altLang="en-US"/>
        </a:p>
      </dgm:t>
    </dgm:pt>
    <dgm:pt modelId="{8DF049A0-35A2-48E1-B128-2F845073590A}">
      <dgm:prSet phldrT="[文字]" custT="1"/>
      <dgm:spPr/>
      <dgm:t>
        <a:bodyPr/>
        <a:lstStyle/>
        <a:p>
          <a:r>
            <a:rPr lang="en-US" altLang="zh-TW" sz="1400" b="1" i="0" u="none">
              <a:solidFill>
                <a:schemeClr val="tx1"/>
              </a:solidFill>
            </a:rPr>
            <a:t>114/02/15(</a:t>
          </a:r>
          <a:r>
            <a:rPr lang="zh-TW" altLang="en-US" sz="1400" b="1" i="0" u="none">
              <a:solidFill>
                <a:schemeClr val="tx1"/>
              </a:solidFill>
            </a:rPr>
            <a:t>六</a:t>
          </a:r>
          <a:r>
            <a:rPr lang="en-US" altLang="zh-TW" sz="1400" b="1" i="0" u="none">
              <a:solidFill>
                <a:schemeClr val="tx1"/>
              </a:solidFill>
            </a:rPr>
            <a:t>)</a:t>
          </a:r>
          <a:r>
            <a:rPr lang="zh-TW" altLang="en-US" sz="1400" b="1" i="0" u="none">
              <a:solidFill>
                <a:srgbClr val="FF0000"/>
              </a:solidFill>
            </a:rPr>
            <a:t>上午</a:t>
          </a:r>
          <a:r>
            <a:rPr lang="en-US" altLang="zh-TW" sz="1400" b="1" i="0" u="none">
              <a:solidFill>
                <a:srgbClr val="FF0000"/>
              </a:solidFill>
            </a:rPr>
            <a:t>8</a:t>
          </a:r>
          <a:r>
            <a:rPr lang="zh-TW" altLang="en-US" sz="1400" b="1" i="0" u="none">
              <a:solidFill>
                <a:srgbClr val="FF0000"/>
              </a:solidFill>
            </a:rPr>
            <a:t>點</a:t>
          </a:r>
          <a:r>
            <a:rPr lang="zh-TW" altLang="en-US" sz="1400" b="1" i="0" u="none">
              <a:solidFill>
                <a:schemeClr val="tx1"/>
              </a:solidFill>
            </a:rPr>
            <a:t>至</a:t>
          </a:r>
          <a:r>
            <a:rPr lang="en-US" altLang="zh-TW" sz="1400" b="1" i="0" u="none">
              <a:solidFill>
                <a:schemeClr val="tx1"/>
              </a:solidFill>
            </a:rPr>
            <a:t>113/02/16(</a:t>
          </a:r>
          <a:r>
            <a:rPr lang="zh-TW" altLang="en-US" sz="1400" b="1" i="0" u="none">
              <a:solidFill>
                <a:schemeClr val="tx1"/>
              </a:solidFill>
            </a:rPr>
            <a:t>日</a:t>
          </a:r>
          <a:r>
            <a:rPr lang="en-US" altLang="zh-TW" sz="1400" b="1" i="0" u="none">
              <a:solidFill>
                <a:schemeClr val="tx1"/>
              </a:solidFill>
            </a:rPr>
            <a:t>)</a:t>
          </a:r>
          <a:r>
            <a:rPr lang="zh-TW" altLang="en-US" sz="1400" b="1" i="0" u="none">
              <a:solidFill>
                <a:srgbClr val="FF0000"/>
              </a:solidFill>
            </a:rPr>
            <a:t>中午</a:t>
          </a:r>
          <a:r>
            <a:rPr lang="en-US" altLang="zh-TW" sz="1400" b="1" i="0" u="none">
              <a:solidFill>
                <a:srgbClr val="FF0000"/>
              </a:solidFill>
            </a:rPr>
            <a:t>12</a:t>
          </a:r>
          <a:r>
            <a:rPr lang="zh-TW" altLang="en-US" sz="1400" b="1" i="0" u="none">
              <a:solidFill>
                <a:srgbClr val="FF0000"/>
              </a:solidFill>
            </a:rPr>
            <a:t>點</a:t>
          </a:r>
          <a:r>
            <a:rPr lang="zh-TW" altLang="en-US" sz="1400" b="1" i="0" u="none">
              <a:solidFill>
                <a:schemeClr val="tx1"/>
              </a:solidFill>
            </a:rPr>
            <a:t>截止</a:t>
          </a:r>
          <a:endParaRPr lang="zh-TW" altLang="en-US" sz="1400">
            <a:solidFill>
              <a:schemeClr val="tx1"/>
            </a:solidFill>
          </a:endParaRPr>
        </a:p>
      </dgm:t>
    </dgm:pt>
    <dgm:pt modelId="{DBD38D8A-59F8-46CE-8D1D-C5646A0EBEAB}" type="parTrans" cxnId="{4139BCBE-221F-4D59-8AF1-6B1B9C1F44F0}">
      <dgm:prSet/>
      <dgm:spPr/>
      <dgm:t>
        <a:bodyPr/>
        <a:lstStyle/>
        <a:p>
          <a:endParaRPr lang="zh-TW" altLang="en-US"/>
        </a:p>
      </dgm:t>
    </dgm:pt>
    <dgm:pt modelId="{B9EF6B66-574F-4E2D-B056-939E50E27158}" type="sibTrans" cxnId="{4139BCBE-221F-4D59-8AF1-6B1B9C1F44F0}">
      <dgm:prSet/>
      <dgm:spPr/>
      <dgm:t>
        <a:bodyPr/>
        <a:lstStyle/>
        <a:p>
          <a:endParaRPr lang="zh-TW" altLang="en-US"/>
        </a:p>
      </dgm:t>
    </dgm:pt>
    <dgm:pt modelId="{4EEB6C0D-4A27-4C2C-8682-C3C2F94EDA5E}">
      <dgm:prSet phldrT="[文字]" custT="1"/>
      <dgm:spPr/>
      <dgm:t>
        <a:bodyPr/>
        <a:lstStyle/>
        <a:p>
          <a:r>
            <a:rPr lang="zh-TW" altLang="en-US" sz="1200"/>
            <a:t>確定課程</a:t>
          </a:r>
        </a:p>
      </dgm:t>
    </dgm:pt>
    <dgm:pt modelId="{17BFD778-16A4-49DD-9700-03C35A23E7AF}" type="parTrans" cxnId="{D11D425C-5611-4622-8537-CE06F186DBDC}">
      <dgm:prSet/>
      <dgm:spPr/>
      <dgm:t>
        <a:bodyPr/>
        <a:lstStyle/>
        <a:p>
          <a:endParaRPr lang="zh-TW" altLang="en-US"/>
        </a:p>
      </dgm:t>
    </dgm:pt>
    <dgm:pt modelId="{C75C2BAB-5343-4422-A898-0D1831CB158B}" type="sibTrans" cxnId="{D11D425C-5611-4622-8537-CE06F186DBDC}">
      <dgm:prSet/>
      <dgm:spPr/>
      <dgm:t>
        <a:bodyPr/>
        <a:lstStyle/>
        <a:p>
          <a:endParaRPr lang="zh-TW" altLang="en-US"/>
        </a:p>
      </dgm:t>
    </dgm:pt>
    <dgm:pt modelId="{1A949E8A-3419-424B-9753-B1D18C107217}">
      <dgm:prSet phldrT="[文字]" custT="1"/>
      <dgm:spPr/>
      <dgm:t>
        <a:bodyPr/>
        <a:lstStyle/>
        <a:p>
          <a:r>
            <a:rPr lang="en-US" altLang="zh-TW" sz="1400" b="1" i="0" u="none">
              <a:solidFill>
                <a:schemeClr val="tx1"/>
              </a:solidFill>
            </a:rPr>
            <a:t>114/02/17(</a:t>
          </a:r>
          <a:r>
            <a:rPr lang="zh-TW" altLang="en-US" sz="1400" b="1" i="0" u="none">
              <a:solidFill>
                <a:schemeClr val="tx1"/>
              </a:solidFill>
            </a:rPr>
            <a:t>一</a:t>
          </a:r>
          <a:r>
            <a:rPr lang="en-US" altLang="zh-TW" sz="1400" b="1" i="0" u="none">
              <a:solidFill>
                <a:schemeClr val="tx1"/>
              </a:solidFill>
            </a:rPr>
            <a:t>)</a:t>
          </a:r>
          <a:r>
            <a:rPr lang="zh-TW" altLang="en-US" sz="1400" b="1" i="0" u="none">
              <a:solidFill>
                <a:srgbClr val="FF0000"/>
              </a:solidFill>
            </a:rPr>
            <a:t>早上</a:t>
          </a:r>
          <a:r>
            <a:rPr lang="en-US" altLang="zh-TW" sz="1400" b="1" i="0" u="none">
              <a:solidFill>
                <a:srgbClr val="FF0000"/>
              </a:solidFill>
            </a:rPr>
            <a:t>8</a:t>
          </a:r>
          <a:r>
            <a:rPr lang="zh-TW" altLang="en-US" sz="1400" b="1" i="0" u="none">
              <a:solidFill>
                <a:srgbClr val="FF0000"/>
              </a:solidFill>
            </a:rPr>
            <a:t>點</a:t>
          </a:r>
          <a:r>
            <a:rPr lang="zh-TW" altLang="en-US" sz="1400" b="1" i="0" u="none">
              <a:solidFill>
                <a:schemeClr val="tx1"/>
              </a:solidFill>
            </a:rPr>
            <a:t>前，登入系統查詢加退選選課結果</a:t>
          </a:r>
          <a:r>
            <a:rPr lang="zh-TW" altLang="en-US" sz="1500" b="1" i="0" u="none">
              <a:solidFill>
                <a:schemeClr val="tx1"/>
              </a:solidFill>
            </a:rPr>
            <a:t>。</a:t>
          </a:r>
          <a:endParaRPr lang="zh-TW" altLang="en-US" sz="1500">
            <a:solidFill>
              <a:schemeClr val="tx1"/>
            </a:solidFill>
          </a:endParaRPr>
        </a:p>
      </dgm:t>
    </dgm:pt>
    <dgm:pt modelId="{A8D37B8A-35DC-4AAC-B489-5E1ECC5E21BD}" type="sibTrans" cxnId="{84291C07-231D-4E50-95F1-B3B66419C96A}">
      <dgm:prSet/>
      <dgm:spPr/>
      <dgm:t>
        <a:bodyPr/>
        <a:lstStyle/>
        <a:p>
          <a:endParaRPr lang="zh-TW" altLang="en-US"/>
        </a:p>
      </dgm:t>
    </dgm:pt>
    <dgm:pt modelId="{DD476CD1-9381-4495-9398-1A9C5406CF11}" type="parTrans" cxnId="{84291C07-231D-4E50-95F1-B3B66419C96A}">
      <dgm:prSet/>
      <dgm:spPr/>
      <dgm:t>
        <a:bodyPr/>
        <a:lstStyle/>
        <a:p>
          <a:endParaRPr lang="zh-TW" altLang="en-US"/>
        </a:p>
      </dgm:t>
    </dgm:pt>
    <dgm:pt modelId="{4CBB02A0-151A-4BF0-9508-EA3E68D3E160}" type="pres">
      <dgm:prSet presAssocID="{1446DF1F-3C79-47E9-A24D-45669BE0E996}" presName="linearFlow" presStyleCnt="0">
        <dgm:presLayoutVars>
          <dgm:dir/>
          <dgm:animLvl val="lvl"/>
          <dgm:resizeHandles val="exact"/>
        </dgm:presLayoutVars>
      </dgm:prSet>
      <dgm:spPr/>
    </dgm:pt>
    <dgm:pt modelId="{1F6D9AAB-B5FC-4D63-9613-9A81A9AA6942}" type="pres">
      <dgm:prSet presAssocID="{33954332-5382-4426-B761-A30D9AA77947}" presName="composite" presStyleCnt="0"/>
      <dgm:spPr/>
    </dgm:pt>
    <dgm:pt modelId="{F271202E-E69B-4483-A8AB-487215933C9E}" type="pres">
      <dgm:prSet presAssocID="{33954332-5382-4426-B761-A30D9AA77947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58CCFAA3-F839-48C3-94F6-AAAB7D9B1231}" type="pres">
      <dgm:prSet presAssocID="{33954332-5382-4426-B761-A30D9AA77947}" presName="descendantText" presStyleLbl="alignAcc1" presStyleIdx="0" presStyleCnt="3">
        <dgm:presLayoutVars>
          <dgm:bulletEnabled val="1"/>
        </dgm:presLayoutVars>
      </dgm:prSet>
      <dgm:spPr/>
    </dgm:pt>
    <dgm:pt modelId="{B9FB574C-5CA9-4E11-8C4F-E1B02A54CEF0}" type="pres">
      <dgm:prSet presAssocID="{E22B9ED5-2B7C-45B3-A13E-B6081FF117C8}" presName="sp" presStyleCnt="0"/>
      <dgm:spPr/>
    </dgm:pt>
    <dgm:pt modelId="{66B43FED-E7AB-4167-A25E-FE6B72102EBC}" type="pres">
      <dgm:prSet presAssocID="{5B741D31-3D64-47EF-AA55-9A1ED431EEA7}" presName="composite" presStyleCnt="0"/>
      <dgm:spPr/>
    </dgm:pt>
    <dgm:pt modelId="{3F6CA75C-5A0F-4819-8ACE-890B841A80E9}" type="pres">
      <dgm:prSet presAssocID="{5B741D31-3D64-47EF-AA55-9A1ED431EEA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6D92986-251F-491A-B43A-251221E58081}" type="pres">
      <dgm:prSet presAssocID="{5B741D31-3D64-47EF-AA55-9A1ED431EEA7}" presName="descendantText" presStyleLbl="alignAcc1" presStyleIdx="1" presStyleCnt="3">
        <dgm:presLayoutVars>
          <dgm:bulletEnabled val="1"/>
        </dgm:presLayoutVars>
      </dgm:prSet>
      <dgm:spPr/>
    </dgm:pt>
    <dgm:pt modelId="{032259F8-2CE7-4348-81C7-2F00682FFC98}" type="pres">
      <dgm:prSet presAssocID="{1E52136C-2D94-4D5A-B95E-04E6360715A5}" presName="sp" presStyleCnt="0"/>
      <dgm:spPr/>
    </dgm:pt>
    <dgm:pt modelId="{24BDF033-7E65-4668-89F4-1D64DEB956BC}" type="pres">
      <dgm:prSet presAssocID="{4EEB6C0D-4A27-4C2C-8682-C3C2F94EDA5E}" presName="composite" presStyleCnt="0"/>
      <dgm:spPr/>
    </dgm:pt>
    <dgm:pt modelId="{421847F1-8C19-448B-BA3B-298E42EC0BD4}" type="pres">
      <dgm:prSet presAssocID="{4EEB6C0D-4A27-4C2C-8682-C3C2F94EDA5E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420120FE-3F04-4DE2-8DE2-FFCF42AD1477}" type="pres">
      <dgm:prSet presAssocID="{4EEB6C0D-4A27-4C2C-8682-C3C2F94EDA5E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4291C07-231D-4E50-95F1-B3B66419C96A}" srcId="{4EEB6C0D-4A27-4C2C-8682-C3C2F94EDA5E}" destId="{1A949E8A-3419-424B-9753-B1D18C107217}" srcOrd="0" destOrd="0" parTransId="{DD476CD1-9381-4495-9398-1A9C5406CF11}" sibTransId="{A8D37B8A-35DC-4AAC-B489-5E1ECC5E21BD}"/>
    <dgm:cxn modelId="{0F76A336-EFE6-4F5F-A17B-545CF36F15DE}" type="presOf" srcId="{8DF049A0-35A2-48E1-B128-2F845073590A}" destId="{56D92986-251F-491A-B43A-251221E58081}" srcOrd="0" destOrd="0" presId="urn:microsoft.com/office/officeart/2005/8/layout/chevron2"/>
    <dgm:cxn modelId="{D11D425C-5611-4622-8537-CE06F186DBDC}" srcId="{1446DF1F-3C79-47E9-A24D-45669BE0E996}" destId="{4EEB6C0D-4A27-4C2C-8682-C3C2F94EDA5E}" srcOrd="2" destOrd="0" parTransId="{17BFD778-16A4-49DD-9700-03C35A23E7AF}" sibTransId="{C75C2BAB-5343-4422-A898-0D1831CB158B}"/>
    <dgm:cxn modelId="{D3A56B4F-760F-46EA-9789-D8888C3CFE4E}" srcId="{1446DF1F-3C79-47E9-A24D-45669BE0E996}" destId="{33954332-5382-4426-B761-A30D9AA77947}" srcOrd="0" destOrd="0" parTransId="{945787A8-CCDF-4DAC-80BE-0F572BFD99D4}" sibTransId="{E22B9ED5-2B7C-45B3-A13E-B6081FF117C8}"/>
    <dgm:cxn modelId="{456C867A-85D2-476D-BF4A-C59ADFCCAA40}" type="presOf" srcId="{1A949E8A-3419-424B-9753-B1D18C107217}" destId="{420120FE-3F04-4DE2-8DE2-FFCF42AD1477}" srcOrd="0" destOrd="0" presId="urn:microsoft.com/office/officeart/2005/8/layout/chevron2"/>
    <dgm:cxn modelId="{D3AFB88A-760A-4930-ADB6-10C5EB139668}" srcId="{33954332-5382-4426-B761-A30D9AA77947}" destId="{0D9645EE-BEF6-46FA-B717-651CA1AFF434}" srcOrd="0" destOrd="0" parTransId="{76729BAC-EEFE-4453-8AA4-84BA36831E43}" sibTransId="{178551F9-CCFD-41A4-8531-25F890F2B522}"/>
    <dgm:cxn modelId="{8511A0AF-E48A-466F-9B0F-5DE762A0D5E9}" srcId="{1446DF1F-3C79-47E9-A24D-45669BE0E996}" destId="{5B741D31-3D64-47EF-AA55-9A1ED431EEA7}" srcOrd="1" destOrd="0" parTransId="{3BFB7FE8-31ED-4F33-818C-4AFDA5503203}" sibTransId="{1E52136C-2D94-4D5A-B95E-04E6360715A5}"/>
    <dgm:cxn modelId="{4139BCBE-221F-4D59-8AF1-6B1B9C1F44F0}" srcId="{5B741D31-3D64-47EF-AA55-9A1ED431EEA7}" destId="{8DF049A0-35A2-48E1-B128-2F845073590A}" srcOrd="0" destOrd="0" parTransId="{DBD38D8A-59F8-46CE-8D1D-C5646A0EBEAB}" sibTransId="{B9EF6B66-574F-4E2D-B056-939E50E27158}"/>
    <dgm:cxn modelId="{EFD0FBC3-FB5B-4DFE-91AD-CC6BF72B720E}" type="presOf" srcId="{1446DF1F-3C79-47E9-A24D-45669BE0E996}" destId="{4CBB02A0-151A-4BF0-9508-EA3E68D3E160}" srcOrd="0" destOrd="0" presId="urn:microsoft.com/office/officeart/2005/8/layout/chevron2"/>
    <dgm:cxn modelId="{AD4176D6-0DEC-4EC0-8907-2C371E08A804}" type="presOf" srcId="{5B741D31-3D64-47EF-AA55-9A1ED431EEA7}" destId="{3F6CA75C-5A0F-4819-8ACE-890B841A80E9}" srcOrd="0" destOrd="0" presId="urn:microsoft.com/office/officeart/2005/8/layout/chevron2"/>
    <dgm:cxn modelId="{12E051D7-743F-4A40-8C90-14496069BA78}" type="presOf" srcId="{0D9645EE-BEF6-46FA-B717-651CA1AFF434}" destId="{58CCFAA3-F839-48C3-94F6-AAAB7D9B1231}" srcOrd="0" destOrd="0" presId="urn:microsoft.com/office/officeart/2005/8/layout/chevron2"/>
    <dgm:cxn modelId="{F0AAFCDB-381F-4C97-BF9B-E8901C1CC6C7}" type="presOf" srcId="{4EEB6C0D-4A27-4C2C-8682-C3C2F94EDA5E}" destId="{421847F1-8C19-448B-BA3B-298E42EC0BD4}" srcOrd="0" destOrd="0" presId="urn:microsoft.com/office/officeart/2005/8/layout/chevron2"/>
    <dgm:cxn modelId="{A1EE45F6-8D17-40BB-ACB2-A802C05F62FB}" type="presOf" srcId="{33954332-5382-4426-B761-A30D9AA77947}" destId="{F271202E-E69B-4483-A8AB-487215933C9E}" srcOrd="0" destOrd="0" presId="urn:microsoft.com/office/officeart/2005/8/layout/chevron2"/>
    <dgm:cxn modelId="{0B5F9D51-BD3E-4303-A018-8FF82AA1D806}" type="presParOf" srcId="{4CBB02A0-151A-4BF0-9508-EA3E68D3E160}" destId="{1F6D9AAB-B5FC-4D63-9613-9A81A9AA6942}" srcOrd="0" destOrd="0" presId="urn:microsoft.com/office/officeart/2005/8/layout/chevron2"/>
    <dgm:cxn modelId="{077B6FDF-3D5A-4535-A49E-BB3B2484E4A4}" type="presParOf" srcId="{1F6D9AAB-B5FC-4D63-9613-9A81A9AA6942}" destId="{F271202E-E69B-4483-A8AB-487215933C9E}" srcOrd="0" destOrd="0" presId="urn:microsoft.com/office/officeart/2005/8/layout/chevron2"/>
    <dgm:cxn modelId="{055E1B9D-4FF6-4FFC-8149-B61D7BE9192C}" type="presParOf" srcId="{1F6D9AAB-B5FC-4D63-9613-9A81A9AA6942}" destId="{58CCFAA3-F839-48C3-94F6-AAAB7D9B1231}" srcOrd="1" destOrd="0" presId="urn:microsoft.com/office/officeart/2005/8/layout/chevron2"/>
    <dgm:cxn modelId="{CFAE74EF-A4A7-4502-9F2E-80D577ED045B}" type="presParOf" srcId="{4CBB02A0-151A-4BF0-9508-EA3E68D3E160}" destId="{B9FB574C-5CA9-4E11-8C4F-E1B02A54CEF0}" srcOrd="1" destOrd="0" presId="urn:microsoft.com/office/officeart/2005/8/layout/chevron2"/>
    <dgm:cxn modelId="{92E16344-91D9-43BC-9F3A-2DB6FBE81AFD}" type="presParOf" srcId="{4CBB02A0-151A-4BF0-9508-EA3E68D3E160}" destId="{66B43FED-E7AB-4167-A25E-FE6B72102EBC}" srcOrd="2" destOrd="0" presId="urn:microsoft.com/office/officeart/2005/8/layout/chevron2"/>
    <dgm:cxn modelId="{FCCD046E-9CD8-4E98-BFDE-8BB3AF72FB60}" type="presParOf" srcId="{66B43FED-E7AB-4167-A25E-FE6B72102EBC}" destId="{3F6CA75C-5A0F-4819-8ACE-890B841A80E9}" srcOrd="0" destOrd="0" presId="urn:microsoft.com/office/officeart/2005/8/layout/chevron2"/>
    <dgm:cxn modelId="{22600D97-9A46-4EDF-81E6-9DBE1F33813F}" type="presParOf" srcId="{66B43FED-E7AB-4167-A25E-FE6B72102EBC}" destId="{56D92986-251F-491A-B43A-251221E58081}" srcOrd="1" destOrd="0" presId="urn:microsoft.com/office/officeart/2005/8/layout/chevron2"/>
    <dgm:cxn modelId="{6FDF7A20-12CC-4064-9D9B-98F011F7E630}" type="presParOf" srcId="{4CBB02A0-151A-4BF0-9508-EA3E68D3E160}" destId="{032259F8-2CE7-4348-81C7-2F00682FFC98}" srcOrd="3" destOrd="0" presId="urn:microsoft.com/office/officeart/2005/8/layout/chevron2"/>
    <dgm:cxn modelId="{CBDE66B5-386D-478E-B5B7-BF399C28B06B}" type="presParOf" srcId="{4CBB02A0-151A-4BF0-9508-EA3E68D3E160}" destId="{24BDF033-7E65-4668-89F4-1D64DEB956BC}" srcOrd="4" destOrd="0" presId="urn:microsoft.com/office/officeart/2005/8/layout/chevron2"/>
    <dgm:cxn modelId="{A95E0BF9-D5B2-4894-A77B-F95B9BBB473A}" type="presParOf" srcId="{24BDF033-7E65-4668-89F4-1D64DEB956BC}" destId="{421847F1-8C19-448B-BA3B-298E42EC0BD4}" srcOrd="0" destOrd="0" presId="urn:microsoft.com/office/officeart/2005/8/layout/chevron2"/>
    <dgm:cxn modelId="{4109ECAB-9611-4223-A2D5-3B76DDA7D7C9}" type="presParOf" srcId="{24BDF033-7E65-4668-89F4-1D64DEB956BC}" destId="{420120FE-3F04-4DE2-8DE2-FFCF42AD147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1202E-E69B-4483-A8AB-487215933C9E}">
      <dsp:nvSpPr>
        <dsp:cNvPr id="0" name=""/>
        <dsp:cNvSpPr/>
      </dsp:nvSpPr>
      <dsp:spPr>
        <a:xfrm rot="5400000">
          <a:off x="-151895" y="154642"/>
          <a:ext cx="1012635" cy="70884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第一階段選課</a:t>
          </a:r>
        </a:p>
      </dsp:txBody>
      <dsp:txXfrm rot="-5400000">
        <a:off x="1" y="357168"/>
        <a:ext cx="708844" cy="303791"/>
      </dsp:txXfrm>
    </dsp:sp>
    <dsp:sp modelId="{58CCFAA3-F839-48C3-94F6-AAAB7D9B1231}">
      <dsp:nvSpPr>
        <dsp:cNvPr id="0" name=""/>
        <dsp:cNvSpPr/>
      </dsp:nvSpPr>
      <dsp:spPr>
        <a:xfrm rot="5400000">
          <a:off x="2823905" y="-2112313"/>
          <a:ext cx="658558" cy="488868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400" b="1" i="0" u="none" kern="1200">
              <a:solidFill>
                <a:schemeClr val="tx1"/>
              </a:solidFill>
            </a:rPr>
            <a:t>113/12/20(</a:t>
          </a:r>
          <a:r>
            <a:rPr lang="zh-TW" altLang="en-US" sz="1400" b="1" i="0" u="none" kern="1200">
              <a:solidFill>
                <a:schemeClr val="tx1"/>
              </a:solidFill>
            </a:rPr>
            <a:t>五</a:t>
          </a:r>
          <a:r>
            <a:rPr lang="en-US" altLang="zh-TW" sz="1400" b="1" i="0" u="none" kern="1200">
              <a:solidFill>
                <a:schemeClr val="tx1"/>
              </a:solidFill>
            </a:rPr>
            <a:t>)</a:t>
          </a:r>
          <a:r>
            <a:rPr lang="zh-TW" altLang="en-US" sz="1400" b="1" i="0" u="none" kern="1200">
              <a:solidFill>
                <a:srgbClr val="FF0000"/>
              </a:solidFill>
            </a:rPr>
            <a:t>下午</a:t>
          </a:r>
          <a:r>
            <a:rPr lang="en-US" altLang="zh-TW" sz="1400" b="1" i="0" u="none" kern="1200">
              <a:solidFill>
                <a:srgbClr val="FF0000"/>
              </a:solidFill>
            </a:rPr>
            <a:t>6</a:t>
          </a:r>
          <a:r>
            <a:rPr lang="zh-TW" altLang="en-US" sz="1400" b="1" i="0" u="none" kern="1200">
              <a:solidFill>
                <a:srgbClr val="FF0000"/>
              </a:solidFill>
            </a:rPr>
            <a:t>點</a:t>
          </a:r>
          <a:r>
            <a:rPr lang="zh-TW" altLang="en-US" sz="1400" b="1" i="0" u="none" kern="1200">
              <a:solidFill>
                <a:schemeClr val="tx1"/>
              </a:solidFill>
            </a:rPr>
            <a:t>至</a:t>
          </a:r>
          <a:r>
            <a:rPr lang="en-US" altLang="zh-TW" sz="1400" b="1" i="0" u="none" kern="1200">
              <a:solidFill>
                <a:schemeClr val="tx1"/>
              </a:solidFill>
            </a:rPr>
            <a:t>113/12/22(</a:t>
          </a:r>
          <a:r>
            <a:rPr lang="zh-TW" altLang="en-US" sz="1400" b="1" i="0" u="none" kern="1200">
              <a:solidFill>
                <a:schemeClr val="tx1"/>
              </a:solidFill>
            </a:rPr>
            <a:t>日</a:t>
          </a:r>
          <a:r>
            <a:rPr lang="en-US" altLang="zh-TW" sz="1400" b="1" i="0" u="none" kern="1200">
              <a:solidFill>
                <a:schemeClr val="tx1"/>
              </a:solidFill>
            </a:rPr>
            <a:t>)</a:t>
          </a:r>
          <a:r>
            <a:rPr lang="zh-TW" altLang="en-US" sz="1400" b="1" i="0" u="none" kern="1200">
              <a:solidFill>
                <a:srgbClr val="FF0000"/>
              </a:solidFill>
            </a:rPr>
            <a:t>中午</a:t>
          </a:r>
          <a:r>
            <a:rPr lang="en-US" altLang="zh-TW" sz="1400" b="1" i="0" u="none" kern="1200">
              <a:solidFill>
                <a:srgbClr val="FF0000"/>
              </a:solidFill>
            </a:rPr>
            <a:t>12</a:t>
          </a:r>
          <a:r>
            <a:rPr lang="zh-TW" altLang="en-US" sz="1400" b="1" i="0" u="none" kern="1200">
              <a:solidFill>
                <a:srgbClr val="FF0000"/>
              </a:solidFill>
            </a:rPr>
            <a:t>點</a:t>
          </a:r>
          <a:r>
            <a:rPr lang="zh-TW" altLang="en-US" sz="1400" b="1" i="0" u="none" kern="1200">
              <a:solidFill>
                <a:schemeClr val="tx1"/>
              </a:solidFill>
            </a:rPr>
            <a:t>截止</a:t>
          </a:r>
          <a:endParaRPr lang="zh-TW" altLang="en-US" sz="1400" kern="1200">
            <a:solidFill>
              <a:schemeClr val="tx1"/>
            </a:solidFill>
          </a:endParaRPr>
        </a:p>
      </dsp:txBody>
      <dsp:txXfrm rot="-5400000">
        <a:off x="708844" y="34896"/>
        <a:ext cx="4856532" cy="594262"/>
      </dsp:txXfrm>
    </dsp:sp>
    <dsp:sp modelId="{3F6CA75C-5A0F-4819-8ACE-890B841A80E9}">
      <dsp:nvSpPr>
        <dsp:cNvPr id="0" name=""/>
        <dsp:cNvSpPr/>
      </dsp:nvSpPr>
      <dsp:spPr>
        <a:xfrm rot="5400000">
          <a:off x="-151895" y="961106"/>
          <a:ext cx="1012635" cy="70884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加退選</a:t>
          </a:r>
        </a:p>
      </dsp:txBody>
      <dsp:txXfrm rot="-5400000">
        <a:off x="1" y="1163632"/>
        <a:ext cx="708844" cy="303791"/>
      </dsp:txXfrm>
    </dsp:sp>
    <dsp:sp modelId="{56D92986-251F-491A-B43A-251221E58081}">
      <dsp:nvSpPr>
        <dsp:cNvPr id="0" name=""/>
        <dsp:cNvSpPr/>
      </dsp:nvSpPr>
      <dsp:spPr>
        <a:xfrm rot="5400000">
          <a:off x="2824078" y="-1306022"/>
          <a:ext cx="658212" cy="488868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400" b="1" i="0" u="none" kern="1200">
              <a:solidFill>
                <a:schemeClr val="tx1"/>
              </a:solidFill>
            </a:rPr>
            <a:t>114/02/15(</a:t>
          </a:r>
          <a:r>
            <a:rPr lang="zh-TW" altLang="en-US" sz="1400" b="1" i="0" u="none" kern="1200">
              <a:solidFill>
                <a:schemeClr val="tx1"/>
              </a:solidFill>
            </a:rPr>
            <a:t>六</a:t>
          </a:r>
          <a:r>
            <a:rPr lang="en-US" altLang="zh-TW" sz="1400" b="1" i="0" u="none" kern="1200">
              <a:solidFill>
                <a:schemeClr val="tx1"/>
              </a:solidFill>
            </a:rPr>
            <a:t>)</a:t>
          </a:r>
          <a:r>
            <a:rPr lang="zh-TW" altLang="en-US" sz="1400" b="1" i="0" u="none" kern="1200">
              <a:solidFill>
                <a:srgbClr val="FF0000"/>
              </a:solidFill>
            </a:rPr>
            <a:t>上午</a:t>
          </a:r>
          <a:r>
            <a:rPr lang="en-US" altLang="zh-TW" sz="1400" b="1" i="0" u="none" kern="1200">
              <a:solidFill>
                <a:srgbClr val="FF0000"/>
              </a:solidFill>
            </a:rPr>
            <a:t>8</a:t>
          </a:r>
          <a:r>
            <a:rPr lang="zh-TW" altLang="en-US" sz="1400" b="1" i="0" u="none" kern="1200">
              <a:solidFill>
                <a:srgbClr val="FF0000"/>
              </a:solidFill>
            </a:rPr>
            <a:t>點</a:t>
          </a:r>
          <a:r>
            <a:rPr lang="zh-TW" altLang="en-US" sz="1400" b="1" i="0" u="none" kern="1200">
              <a:solidFill>
                <a:schemeClr val="tx1"/>
              </a:solidFill>
            </a:rPr>
            <a:t>至</a:t>
          </a:r>
          <a:r>
            <a:rPr lang="en-US" altLang="zh-TW" sz="1400" b="1" i="0" u="none" kern="1200">
              <a:solidFill>
                <a:schemeClr val="tx1"/>
              </a:solidFill>
            </a:rPr>
            <a:t>113/02/16(</a:t>
          </a:r>
          <a:r>
            <a:rPr lang="zh-TW" altLang="en-US" sz="1400" b="1" i="0" u="none" kern="1200">
              <a:solidFill>
                <a:schemeClr val="tx1"/>
              </a:solidFill>
            </a:rPr>
            <a:t>日</a:t>
          </a:r>
          <a:r>
            <a:rPr lang="en-US" altLang="zh-TW" sz="1400" b="1" i="0" u="none" kern="1200">
              <a:solidFill>
                <a:schemeClr val="tx1"/>
              </a:solidFill>
            </a:rPr>
            <a:t>)</a:t>
          </a:r>
          <a:r>
            <a:rPr lang="zh-TW" altLang="en-US" sz="1400" b="1" i="0" u="none" kern="1200">
              <a:solidFill>
                <a:srgbClr val="FF0000"/>
              </a:solidFill>
            </a:rPr>
            <a:t>中午</a:t>
          </a:r>
          <a:r>
            <a:rPr lang="en-US" altLang="zh-TW" sz="1400" b="1" i="0" u="none" kern="1200">
              <a:solidFill>
                <a:srgbClr val="FF0000"/>
              </a:solidFill>
            </a:rPr>
            <a:t>12</a:t>
          </a:r>
          <a:r>
            <a:rPr lang="zh-TW" altLang="en-US" sz="1400" b="1" i="0" u="none" kern="1200">
              <a:solidFill>
                <a:srgbClr val="FF0000"/>
              </a:solidFill>
            </a:rPr>
            <a:t>點</a:t>
          </a:r>
          <a:r>
            <a:rPr lang="zh-TW" altLang="en-US" sz="1400" b="1" i="0" u="none" kern="1200">
              <a:solidFill>
                <a:schemeClr val="tx1"/>
              </a:solidFill>
            </a:rPr>
            <a:t>截止</a:t>
          </a:r>
          <a:endParaRPr lang="zh-TW" altLang="en-US" sz="1400" kern="1200">
            <a:solidFill>
              <a:schemeClr val="tx1"/>
            </a:solidFill>
          </a:endParaRPr>
        </a:p>
      </dsp:txBody>
      <dsp:txXfrm rot="-5400000">
        <a:off x="708845" y="841342"/>
        <a:ext cx="4856549" cy="593950"/>
      </dsp:txXfrm>
    </dsp:sp>
    <dsp:sp modelId="{421847F1-8C19-448B-BA3B-298E42EC0BD4}">
      <dsp:nvSpPr>
        <dsp:cNvPr id="0" name=""/>
        <dsp:cNvSpPr/>
      </dsp:nvSpPr>
      <dsp:spPr>
        <a:xfrm rot="5400000">
          <a:off x="-151895" y="1767570"/>
          <a:ext cx="1012635" cy="70884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確定課程</a:t>
          </a:r>
        </a:p>
      </dsp:txBody>
      <dsp:txXfrm rot="-5400000">
        <a:off x="1" y="1970096"/>
        <a:ext cx="708844" cy="303791"/>
      </dsp:txXfrm>
    </dsp:sp>
    <dsp:sp modelId="{420120FE-3F04-4DE2-8DE2-FFCF42AD1477}">
      <dsp:nvSpPr>
        <dsp:cNvPr id="0" name=""/>
        <dsp:cNvSpPr/>
      </dsp:nvSpPr>
      <dsp:spPr>
        <a:xfrm rot="5400000">
          <a:off x="2824078" y="-499559"/>
          <a:ext cx="658212" cy="488868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400" b="1" i="0" u="none" kern="1200">
              <a:solidFill>
                <a:schemeClr val="tx1"/>
              </a:solidFill>
            </a:rPr>
            <a:t>114/02/17(</a:t>
          </a:r>
          <a:r>
            <a:rPr lang="zh-TW" altLang="en-US" sz="1400" b="1" i="0" u="none" kern="1200">
              <a:solidFill>
                <a:schemeClr val="tx1"/>
              </a:solidFill>
            </a:rPr>
            <a:t>一</a:t>
          </a:r>
          <a:r>
            <a:rPr lang="en-US" altLang="zh-TW" sz="1400" b="1" i="0" u="none" kern="1200">
              <a:solidFill>
                <a:schemeClr val="tx1"/>
              </a:solidFill>
            </a:rPr>
            <a:t>)</a:t>
          </a:r>
          <a:r>
            <a:rPr lang="zh-TW" altLang="en-US" sz="1400" b="1" i="0" u="none" kern="1200">
              <a:solidFill>
                <a:srgbClr val="FF0000"/>
              </a:solidFill>
            </a:rPr>
            <a:t>早上</a:t>
          </a:r>
          <a:r>
            <a:rPr lang="en-US" altLang="zh-TW" sz="1400" b="1" i="0" u="none" kern="1200">
              <a:solidFill>
                <a:srgbClr val="FF0000"/>
              </a:solidFill>
            </a:rPr>
            <a:t>8</a:t>
          </a:r>
          <a:r>
            <a:rPr lang="zh-TW" altLang="en-US" sz="1400" b="1" i="0" u="none" kern="1200">
              <a:solidFill>
                <a:srgbClr val="FF0000"/>
              </a:solidFill>
            </a:rPr>
            <a:t>點</a:t>
          </a:r>
          <a:r>
            <a:rPr lang="zh-TW" altLang="en-US" sz="1400" b="1" i="0" u="none" kern="1200">
              <a:solidFill>
                <a:schemeClr val="tx1"/>
              </a:solidFill>
            </a:rPr>
            <a:t>前，登入系統查詢加退選選課結果</a:t>
          </a:r>
          <a:r>
            <a:rPr lang="zh-TW" altLang="en-US" sz="1500" b="1" i="0" u="none" kern="1200">
              <a:solidFill>
                <a:schemeClr val="tx1"/>
              </a:solidFill>
            </a:rPr>
            <a:t>。</a:t>
          </a:r>
          <a:endParaRPr lang="zh-TW" altLang="en-US" sz="1500" kern="1200">
            <a:solidFill>
              <a:schemeClr val="tx1"/>
            </a:solidFill>
          </a:endParaRPr>
        </a:p>
      </dsp:txBody>
      <dsp:txXfrm rot="-5400000">
        <a:off x="708845" y="1647805"/>
        <a:ext cx="4856549" cy="593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2024-12-10T07:54:00Z</dcterms:created>
  <dcterms:modified xsi:type="dcterms:W3CDTF">2024-12-19T07:15:00Z</dcterms:modified>
</cp:coreProperties>
</file>