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042" w:rsidRPr="004C3ADA" w:rsidRDefault="004C3ADA" w:rsidP="004C3ADA">
      <w:pPr>
        <w:jc w:val="center"/>
        <w:rPr>
          <w:b/>
          <w:sz w:val="28"/>
          <w:szCs w:val="28"/>
        </w:rPr>
      </w:pPr>
      <w:r w:rsidRPr="004C3ADA">
        <w:rPr>
          <w:rFonts w:hint="eastAsia"/>
          <w:b/>
          <w:sz w:val="28"/>
          <w:szCs w:val="28"/>
        </w:rPr>
        <w:t>書庫桌椅販售</w:t>
      </w:r>
    </w:p>
    <w:p w:rsidR="004C3ADA" w:rsidRDefault="004C3AD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80660" cy="37185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65420" cy="39471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DA"/>
    <w:rsid w:val="004C3ADA"/>
    <w:rsid w:val="00E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D54B"/>
  <w15:chartTrackingRefBased/>
  <w15:docId w15:val="{3CDCAC86-DB2A-4D21-AF43-88F5AC5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2023-06-26T00:24:00Z</dcterms:created>
  <dcterms:modified xsi:type="dcterms:W3CDTF">2023-06-26T00:27:00Z</dcterms:modified>
</cp:coreProperties>
</file>