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0A2F" w14:textId="77777777" w:rsidR="00FC5245" w:rsidRPr="00AA08DB" w:rsidRDefault="00772FAF">
      <w:pPr>
        <w:jc w:val="center"/>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國立</w:t>
      </w:r>
      <w:r w:rsidR="008954FC" w:rsidRPr="00AA08DB">
        <w:rPr>
          <w:rFonts w:asciiTheme="minorEastAsia" w:eastAsiaTheme="minorEastAsia" w:hAnsiTheme="minorEastAsia" w:hint="eastAsia"/>
          <w:sz w:val="28"/>
          <w:szCs w:val="28"/>
        </w:rPr>
        <w:t>北門</w:t>
      </w:r>
      <w:r w:rsidRPr="00AA08DB">
        <w:rPr>
          <w:rFonts w:asciiTheme="minorEastAsia" w:eastAsiaTheme="minorEastAsia" w:hAnsiTheme="minorEastAsia" w:hint="eastAsia"/>
          <w:sz w:val="28"/>
          <w:szCs w:val="28"/>
        </w:rPr>
        <w:t>高級中學</w:t>
      </w:r>
    </w:p>
    <w:p w14:paraId="6B2C8853" w14:textId="35D654C0" w:rsidR="00FC5245" w:rsidRPr="00AA08DB" w:rsidRDefault="00FC5245">
      <w:pPr>
        <w:jc w:val="center"/>
        <w:rPr>
          <w:rFonts w:asciiTheme="minorEastAsia" w:eastAsiaTheme="minorEastAsia" w:hAnsiTheme="minorEastAsia"/>
          <w:sz w:val="28"/>
          <w:szCs w:val="28"/>
        </w:rPr>
      </w:pPr>
      <w:r w:rsidRPr="00AA08DB">
        <w:rPr>
          <w:rFonts w:asciiTheme="minorEastAsia" w:eastAsiaTheme="minorEastAsia" w:hAnsiTheme="minorEastAsia"/>
          <w:sz w:val="28"/>
          <w:szCs w:val="28"/>
        </w:rPr>
        <w:t>評選須知</w:t>
      </w:r>
    </w:p>
    <w:p w14:paraId="2BF2A9E9" w14:textId="56C3B80E" w:rsidR="001B19C7" w:rsidRPr="00AA08DB" w:rsidRDefault="00FC5245" w:rsidP="001B19C7">
      <w:pPr>
        <w:spacing w:line="500" w:lineRule="exact"/>
        <w:jc w:val="center"/>
        <w:rPr>
          <w:rFonts w:asciiTheme="minorEastAsia" w:hAnsiTheme="minorEastAsia"/>
          <w:sz w:val="28"/>
          <w:szCs w:val="28"/>
        </w:rPr>
      </w:pPr>
      <w:proofErr w:type="gramStart"/>
      <w:r w:rsidRPr="00AA08DB">
        <w:rPr>
          <w:rFonts w:asciiTheme="minorEastAsia" w:eastAsiaTheme="minorEastAsia" w:hAnsiTheme="minorEastAsia" w:hint="eastAsia"/>
          <w:sz w:val="28"/>
          <w:szCs w:val="28"/>
        </w:rPr>
        <w:t>案名</w:t>
      </w:r>
      <w:proofErr w:type="gramEnd"/>
      <w:r w:rsidRPr="00AA08DB">
        <w:rPr>
          <w:rFonts w:asciiTheme="minorEastAsia" w:eastAsiaTheme="minorEastAsia" w:hAnsiTheme="minorEastAsia" w:hint="eastAsia"/>
          <w:sz w:val="28"/>
          <w:szCs w:val="28"/>
        </w:rPr>
        <w:t>：</w:t>
      </w:r>
      <w:r w:rsidR="001B19C7" w:rsidRPr="00AA08DB">
        <w:rPr>
          <w:rFonts w:asciiTheme="minorEastAsia" w:eastAsiaTheme="minorEastAsia" w:hAnsiTheme="minorEastAsia" w:hint="eastAsia"/>
          <w:spacing w:val="-4"/>
          <w:sz w:val="28"/>
          <w:szCs w:val="28"/>
        </w:rPr>
        <w:t>國立北門高級中學設置太陽能光電風雨球場及屋頂型光電公</w:t>
      </w:r>
      <w:proofErr w:type="gramStart"/>
      <w:r w:rsidR="001B19C7" w:rsidRPr="00AA08DB">
        <w:rPr>
          <w:rFonts w:asciiTheme="minorEastAsia" w:eastAsiaTheme="minorEastAsia" w:hAnsiTheme="minorEastAsia" w:hint="eastAsia"/>
          <w:spacing w:val="-4"/>
          <w:sz w:val="28"/>
          <w:szCs w:val="28"/>
        </w:rPr>
        <w:t>開標租案</w:t>
      </w:r>
      <w:proofErr w:type="gramEnd"/>
      <w:r w:rsidR="001B19C7" w:rsidRPr="00AA08DB">
        <w:rPr>
          <w:rFonts w:asciiTheme="minorEastAsia" w:hAnsiTheme="minorEastAsia" w:hint="eastAsia"/>
          <w:snapToGrid w:val="0"/>
          <w:sz w:val="28"/>
          <w:szCs w:val="28"/>
        </w:rPr>
        <w:t>（BM112</w:t>
      </w:r>
      <w:r w:rsidR="00956E9C" w:rsidRPr="00AA08DB">
        <w:rPr>
          <w:rFonts w:asciiTheme="minorEastAsia" w:hAnsiTheme="minorEastAsia" w:hint="eastAsia"/>
          <w:snapToGrid w:val="0"/>
          <w:sz w:val="28"/>
          <w:szCs w:val="28"/>
        </w:rPr>
        <w:t>002</w:t>
      </w:r>
      <w:r w:rsidR="001B19C7" w:rsidRPr="00AA08DB">
        <w:rPr>
          <w:rFonts w:asciiTheme="minorEastAsia" w:hAnsiTheme="minorEastAsia" w:hint="eastAsia"/>
          <w:snapToGrid w:val="0"/>
          <w:sz w:val="28"/>
          <w:szCs w:val="28"/>
        </w:rPr>
        <w:t>）</w:t>
      </w:r>
    </w:p>
    <w:p w14:paraId="7EF2B0B8" w14:textId="77777777" w:rsidR="00FC5245" w:rsidRPr="00AA08DB" w:rsidRDefault="00FC5245" w:rsidP="00FC5245">
      <w:pPr>
        <w:rPr>
          <w:rFonts w:asciiTheme="minorEastAsia" w:eastAsiaTheme="minorEastAsia" w:hAnsiTheme="minorEastAsia"/>
        </w:rPr>
      </w:pPr>
    </w:p>
    <w:p w14:paraId="28CED98C" w14:textId="77777777" w:rsidR="00262A3C" w:rsidRPr="00AA08DB" w:rsidRDefault="00262A3C" w:rsidP="00471908">
      <w:pPr>
        <w:pStyle w:val="af6"/>
        <w:numPr>
          <w:ilvl w:val="0"/>
          <w:numId w:val="10"/>
        </w:numPr>
        <w:tabs>
          <w:tab w:val="left" w:pos="709"/>
        </w:tabs>
        <w:overflowPunct w:val="0"/>
        <w:spacing w:line="500" w:lineRule="exact"/>
        <w:ind w:left="709"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本案將由</w:t>
      </w:r>
      <w:r w:rsidRPr="00AA08DB">
        <w:rPr>
          <w:rFonts w:asciiTheme="minorEastAsia" w:eastAsiaTheme="minorEastAsia" w:hAnsiTheme="minorEastAsia"/>
          <w:sz w:val="28"/>
          <w:szCs w:val="28"/>
          <w:u w:val="single"/>
        </w:rPr>
        <w:t>出租機關</w:t>
      </w:r>
      <w:r w:rsidRPr="00AA08DB">
        <w:rPr>
          <w:rFonts w:asciiTheme="minorEastAsia" w:eastAsiaTheme="minorEastAsia" w:hAnsiTheme="minorEastAsia"/>
          <w:sz w:val="28"/>
          <w:szCs w:val="28"/>
        </w:rPr>
        <w:t>參照國有非公用基（房）地標租作業程序或參照政府採購法規定之招標程序辦理，參考「採購評選委員會組織準則」成立評選委員會，「最有利標評選辦法」及「採購評選委員會審議規則」等相關規定辦理評選。</w:t>
      </w:r>
    </w:p>
    <w:p w14:paraId="76FCDCD7" w14:textId="77777777" w:rsidR="00262A3C" w:rsidRPr="00AA08DB" w:rsidRDefault="00262A3C" w:rsidP="00471908">
      <w:pPr>
        <w:pStyle w:val="af6"/>
        <w:numPr>
          <w:ilvl w:val="0"/>
          <w:numId w:val="10"/>
        </w:numPr>
        <w:tabs>
          <w:tab w:val="left" w:pos="709"/>
        </w:tabs>
        <w:overflowPunct w:val="0"/>
        <w:spacing w:line="500" w:lineRule="exact"/>
        <w:ind w:left="709"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設置計畫書格式（含附件）及內容：</w:t>
      </w:r>
    </w:p>
    <w:p w14:paraId="118AA018" w14:textId="0FC0EAD0" w:rsidR="00262A3C" w:rsidRPr="00AA08DB" w:rsidRDefault="00262A3C" w:rsidP="00262A3C">
      <w:pPr>
        <w:pStyle w:val="af6"/>
        <w:tabs>
          <w:tab w:val="left" w:pos="709"/>
        </w:tabs>
        <w:overflowPunct w:val="0"/>
        <w:spacing w:line="500" w:lineRule="exact"/>
        <w:ind w:left="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投標人提送設置計畫書及其附件內容，應依下列規定撰寫，決標後並列為契約附件之</w:t>
      </w:r>
      <w:proofErr w:type="gramStart"/>
      <w:r w:rsidRPr="00AA08DB">
        <w:rPr>
          <w:rFonts w:asciiTheme="minorEastAsia" w:eastAsiaTheme="minorEastAsia" w:hAnsiTheme="minorEastAsia"/>
          <w:sz w:val="28"/>
          <w:szCs w:val="28"/>
        </w:rPr>
        <w:t>一</w:t>
      </w:r>
      <w:proofErr w:type="gramEnd"/>
      <w:r w:rsidRPr="00AA08DB">
        <w:rPr>
          <w:rFonts w:asciiTheme="minorEastAsia" w:eastAsiaTheme="minorEastAsia" w:hAnsiTheme="minorEastAsia"/>
          <w:sz w:val="28"/>
          <w:szCs w:val="28"/>
        </w:rPr>
        <w:t>：</w:t>
      </w:r>
    </w:p>
    <w:p w14:paraId="0E2C7424" w14:textId="5FEEDAFD" w:rsidR="00262A3C" w:rsidRPr="00AA08DB" w:rsidRDefault="00262A3C" w:rsidP="00471908">
      <w:pPr>
        <w:pStyle w:val="af6"/>
        <w:numPr>
          <w:ilvl w:val="1"/>
          <w:numId w:val="11"/>
        </w:numPr>
        <w:spacing w:line="500" w:lineRule="exact"/>
        <w:ind w:left="851" w:hanging="567"/>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撰寫格式：</w:t>
      </w:r>
    </w:p>
    <w:p w14:paraId="5A7049A1" w14:textId="77777777" w:rsidR="00262A3C" w:rsidRPr="00AA08DB" w:rsidRDefault="00262A3C" w:rsidP="00471908">
      <w:pPr>
        <w:pStyle w:val="af6"/>
        <w:numPr>
          <w:ilvl w:val="0"/>
          <w:numId w:val="6"/>
        </w:numPr>
        <w:spacing w:line="500" w:lineRule="exact"/>
        <w:ind w:left="1134" w:hanging="425"/>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設置計畫書以</w:t>
      </w:r>
      <w:proofErr w:type="gramStart"/>
      <w:r w:rsidRPr="00AA08DB">
        <w:rPr>
          <w:rFonts w:asciiTheme="minorEastAsia" w:eastAsiaTheme="minorEastAsia" w:hAnsiTheme="minorEastAsia"/>
          <w:sz w:val="28"/>
          <w:szCs w:val="28"/>
        </w:rPr>
        <w:t>直式橫書</w:t>
      </w:r>
      <w:proofErr w:type="gramEnd"/>
      <w:r w:rsidRPr="00AA08DB">
        <w:rPr>
          <w:rFonts w:asciiTheme="minorEastAsia" w:eastAsiaTheme="minorEastAsia" w:hAnsiTheme="minorEastAsia"/>
          <w:sz w:val="28"/>
          <w:szCs w:val="28"/>
        </w:rPr>
        <w:t>方式編排，紙張大小以 A4 規格紙張，雙面印刷為原則，圖樣得採 A3 規格紙張（請摺頁為 A4 規格），應編目錄及頁碼，內文以連續頁碼方式編列總數不超過 100 頁為原則（不含封面、封底、目錄、證照等）。附件編排方式、紙張大小、規格等，同設置計畫書。</w:t>
      </w:r>
    </w:p>
    <w:p w14:paraId="20C57EB1" w14:textId="77777777" w:rsidR="00262A3C" w:rsidRPr="00AA08DB" w:rsidRDefault="00262A3C" w:rsidP="00471908">
      <w:pPr>
        <w:pStyle w:val="af6"/>
        <w:numPr>
          <w:ilvl w:val="0"/>
          <w:numId w:val="6"/>
        </w:numPr>
        <w:spacing w:line="500" w:lineRule="exact"/>
        <w:ind w:left="1134" w:hanging="425"/>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裝訂方式：加封面（列明本標租案名及投標廠商名稱）並蓋廠商及負責人印章或簽署，倘投標人未蓋廠商及負責人印章或簽署，得洽投標人澄清更正。設置計畫書不可分冊，並</w:t>
      </w:r>
      <w:proofErr w:type="gramStart"/>
      <w:r w:rsidRPr="00AA08DB">
        <w:rPr>
          <w:rFonts w:asciiTheme="minorEastAsia" w:eastAsiaTheme="minorEastAsia" w:hAnsiTheme="minorEastAsia"/>
          <w:sz w:val="28"/>
          <w:szCs w:val="28"/>
        </w:rPr>
        <w:t>採</w:t>
      </w:r>
      <w:proofErr w:type="gramEnd"/>
      <w:r w:rsidRPr="00AA08DB">
        <w:rPr>
          <w:rFonts w:asciiTheme="minorEastAsia" w:eastAsiaTheme="minorEastAsia" w:hAnsiTheme="minorEastAsia"/>
          <w:sz w:val="28"/>
          <w:szCs w:val="28"/>
        </w:rPr>
        <w:t xml:space="preserve"> A4 直書左側裝訂。附件裝訂方式同設置計畫書，設置計畫書與其附件得分開裝訂。</w:t>
      </w:r>
    </w:p>
    <w:p w14:paraId="539A1C53" w14:textId="77777777" w:rsidR="00262A3C" w:rsidRPr="00AA08DB" w:rsidRDefault="00262A3C" w:rsidP="00471908">
      <w:pPr>
        <w:pStyle w:val="af6"/>
        <w:numPr>
          <w:ilvl w:val="0"/>
          <w:numId w:val="6"/>
        </w:numPr>
        <w:spacing w:line="500" w:lineRule="exact"/>
        <w:ind w:left="1134" w:hanging="425"/>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 xml:space="preserve">字體格式以標楷體 14 </w:t>
      </w:r>
      <w:proofErr w:type="gramStart"/>
      <w:r w:rsidRPr="00AA08DB">
        <w:rPr>
          <w:rFonts w:asciiTheme="minorEastAsia" w:eastAsiaTheme="minorEastAsia" w:hAnsiTheme="minorEastAsia"/>
          <w:sz w:val="28"/>
          <w:szCs w:val="28"/>
        </w:rPr>
        <w:t>號字為</w:t>
      </w:r>
      <w:proofErr w:type="gramEnd"/>
      <w:r w:rsidRPr="00AA08DB">
        <w:rPr>
          <w:rFonts w:asciiTheme="minorEastAsia" w:eastAsiaTheme="minorEastAsia" w:hAnsiTheme="minorEastAsia"/>
          <w:sz w:val="28"/>
          <w:szCs w:val="28"/>
        </w:rPr>
        <w:t>原則。</w:t>
      </w:r>
    </w:p>
    <w:p w14:paraId="559B0FBD" w14:textId="3FAEAFB8" w:rsidR="00262A3C" w:rsidRPr="00AA08DB" w:rsidRDefault="00262A3C" w:rsidP="00471908">
      <w:pPr>
        <w:pStyle w:val="af6"/>
        <w:numPr>
          <w:ilvl w:val="1"/>
          <w:numId w:val="11"/>
        </w:numPr>
        <w:spacing w:line="500" w:lineRule="exact"/>
        <w:ind w:left="851" w:hanging="567"/>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撰寫內容：投標人應依下列評選項目依序撰擬設置計畫書內容，撰擬內容得自行增列。</w:t>
      </w:r>
    </w:p>
    <w:tbl>
      <w:tblPr>
        <w:tblW w:w="9639" w:type="dxa"/>
        <w:tblInd w:w="-5" w:type="dxa"/>
        <w:tblLayout w:type="fixed"/>
        <w:tblLook w:val="0400" w:firstRow="0" w:lastRow="0" w:firstColumn="0" w:lastColumn="0" w:noHBand="0" w:noVBand="1"/>
      </w:tblPr>
      <w:tblGrid>
        <w:gridCol w:w="851"/>
        <w:gridCol w:w="1559"/>
        <w:gridCol w:w="7229"/>
      </w:tblGrid>
      <w:tr w:rsidR="00AA08DB" w:rsidRPr="00AA08DB" w14:paraId="0A3FAF48"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8BD6" w14:textId="77777777" w:rsidR="001173EA" w:rsidRPr="00AA08DB" w:rsidRDefault="00F21C69" w:rsidP="00693D4A">
            <w:pPr>
              <w:spacing w:line="240" w:lineRule="auto"/>
              <w:jc w:val="both"/>
              <w:rPr>
                <w:rFonts w:asciiTheme="minorEastAsia" w:eastAsiaTheme="minorEastAsia" w:hAnsiTheme="minorEastAsia"/>
                <w:sz w:val="28"/>
                <w:szCs w:val="28"/>
              </w:rPr>
            </w:pPr>
            <w:sdt>
              <w:sdtPr>
                <w:rPr>
                  <w:rFonts w:asciiTheme="minorEastAsia" w:eastAsiaTheme="minorEastAsia" w:hAnsiTheme="minorEastAsia"/>
                  <w:sz w:val="28"/>
                  <w:szCs w:val="28"/>
                </w:rPr>
                <w:tag w:val="goog_rdk_2021"/>
                <w:id w:val="-1168553432"/>
              </w:sdtPr>
              <w:sdtEndPr/>
              <w:sdtContent>
                <w:r w:rsidR="001173EA" w:rsidRPr="00AA08DB">
                  <w:rPr>
                    <w:rFonts w:asciiTheme="minorEastAsia" w:eastAsiaTheme="minorEastAsia" w:hAnsiTheme="minorEastAsia" w:cs="Gungsuh"/>
                    <w:sz w:val="28"/>
                    <w:szCs w:val="28"/>
                  </w:rPr>
                  <w:t>項次</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8182" w14:textId="77777777" w:rsidR="001173EA" w:rsidRPr="00AA08DB" w:rsidRDefault="00F21C69" w:rsidP="00693D4A">
            <w:pPr>
              <w:spacing w:line="240" w:lineRule="auto"/>
              <w:jc w:val="both"/>
              <w:rPr>
                <w:rFonts w:asciiTheme="minorEastAsia" w:eastAsiaTheme="minorEastAsia" w:hAnsiTheme="minorEastAsia"/>
                <w:sz w:val="28"/>
                <w:szCs w:val="28"/>
              </w:rPr>
            </w:pPr>
            <w:sdt>
              <w:sdtPr>
                <w:rPr>
                  <w:rFonts w:asciiTheme="minorEastAsia" w:eastAsiaTheme="minorEastAsia" w:hAnsiTheme="minorEastAsia"/>
                  <w:sz w:val="28"/>
                  <w:szCs w:val="28"/>
                </w:rPr>
                <w:tag w:val="goog_rdk_2022"/>
                <w:id w:val="1173457977"/>
              </w:sdtPr>
              <w:sdtEndPr/>
              <w:sdtContent>
                <w:r w:rsidR="001173EA" w:rsidRPr="00AA08DB">
                  <w:rPr>
                    <w:rFonts w:asciiTheme="minorEastAsia" w:eastAsiaTheme="minorEastAsia" w:hAnsiTheme="minorEastAsia" w:cs="Gungsuh"/>
                    <w:sz w:val="28"/>
                    <w:szCs w:val="28"/>
                  </w:rPr>
                  <w:t>評選項目</w:t>
                </w:r>
              </w:sdtContent>
            </w:sdt>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404E" w14:textId="77777777" w:rsidR="001173EA" w:rsidRPr="00AA08DB" w:rsidRDefault="00F21C69" w:rsidP="00693D4A">
            <w:pPr>
              <w:spacing w:line="240" w:lineRule="auto"/>
              <w:jc w:val="both"/>
              <w:rPr>
                <w:rFonts w:asciiTheme="minorEastAsia" w:eastAsiaTheme="minorEastAsia" w:hAnsiTheme="minorEastAsia"/>
                <w:sz w:val="28"/>
                <w:szCs w:val="28"/>
              </w:rPr>
            </w:pPr>
            <w:sdt>
              <w:sdtPr>
                <w:rPr>
                  <w:rFonts w:asciiTheme="minorEastAsia" w:eastAsiaTheme="minorEastAsia" w:hAnsiTheme="minorEastAsia"/>
                  <w:sz w:val="28"/>
                  <w:szCs w:val="28"/>
                </w:rPr>
                <w:tag w:val="goog_rdk_2023"/>
                <w:id w:val="-913705003"/>
              </w:sdtPr>
              <w:sdtEndPr/>
              <w:sdtContent>
                <w:r w:rsidR="001173EA" w:rsidRPr="00AA08DB">
                  <w:rPr>
                    <w:rFonts w:asciiTheme="minorEastAsia" w:eastAsiaTheme="minorEastAsia" w:hAnsiTheme="minorEastAsia" w:cs="Gungsuh"/>
                    <w:sz w:val="28"/>
                    <w:szCs w:val="28"/>
                  </w:rPr>
                  <w:t>撰擬內容重點</w:t>
                </w:r>
              </w:sdtContent>
            </w:sdt>
          </w:p>
        </w:tc>
      </w:tr>
      <w:tr w:rsidR="00AA08DB" w:rsidRPr="00AA08DB" w14:paraId="52E81C1F"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0073" w14:textId="77777777" w:rsidR="001173EA" w:rsidRPr="00AA08DB" w:rsidRDefault="001173EA" w:rsidP="00693D4A">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F9FA" w14:textId="33EA3410" w:rsidR="001173EA" w:rsidRPr="00AA08DB" w:rsidRDefault="00442FD7" w:rsidP="004053B6">
            <w:pPr>
              <w:spacing w:line="240" w:lineRule="auto"/>
              <w:rPr>
                <w:rFonts w:asciiTheme="minorEastAsia" w:eastAsiaTheme="minorEastAsia" w:hAnsiTheme="minorEastAsia"/>
                <w:sz w:val="28"/>
                <w:szCs w:val="28"/>
              </w:rPr>
            </w:pPr>
            <w:r w:rsidRPr="00AA08DB">
              <w:rPr>
                <w:rFonts w:asciiTheme="minorEastAsia" w:eastAsiaTheme="minorEastAsia" w:hAnsiTheme="minorEastAsia" w:cs="Gungsuh" w:hint="eastAsia"/>
                <w:sz w:val="28"/>
                <w:szCs w:val="28"/>
              </w:rPr>
              <w:t>公司基本資料</w:t>
            </w:r>
            <w:r w:rsidR="001173EA" w:rsidRPr="00AA08DB">
              <w:rPr>
                <w:rFonts w:asciiTheme="minorEastAsia" w:eastAsiaTheme="minorEastAsia" w:hAnsiTheme="minorEastAsia"/>
                <w:sz w:val="28"/>
                <w:szCs w:val="28"/>
              </w:rPr>
              <w:t>(</w:t>
            </w:r>
            <w:r w:rsidR="00BE5387">
              <w:rPr>
                <w:rFonts w:asciiTheme="minorEastAsia" w:eastAsiaTheme="minorEastAsia" w:hAnsiTheme="minorEastAsia" w:hint="eastAsia"/>
                <w:sz w:val="28"/>
                <w:szCs w:val="28"/>
              </w:rPr>
              <w:t>10</w:t>
            </w:r>
            <w:r w:rsidR="001173EA" w:rsidRPr="00AA08DB">
              <w:rPr>
                <w:rFonts w:asciiTheme="minorEastAsia" w:eastAsiaTheme="minorEastAsia" w:hAnsiTheme="minorEastAsia"/>
                <w:sz w:val="28"/>
                <w:szCs w:val="28"/>
              </w:rPr>
              <w:t>%)</w:t>
            </w:r>
            <w:r w:rsidR="001A78A9" w:rsidRPr="00AA08DB">
              <w:rPr>
                <w:rFonts w:asciiTheme="minorEastAsia" w:eastAsiaTheme="minorEastAsia" w:hAnsiTheme="minorEastAsia"/>
                <w:sz w:val="28"/>
                <w:szCs w:val="28"/>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C226" w14:textId="0078B02B" w:rsidR="001173EA" w:rsidRPr="00AA08DB" w:rsidRDefault="00442FD7" w:rsidP="00442FD7">
            <w:pPr>
              <w:pBdr>
                <w:top w:val="nil"/>
                <w:left w:val="nil"/>
                <w:bottom w:val="nil"/>
                <w:right w:val="nil"/>
                <w:between w:val="nil"/>
              </w:pBdr>
              <w:autoSpaceDN/>
              <w:spacing w:line="240" w:lineRule="auto"/>
              <w:jc w:val="both"/>
              <w:textAlignment w:val="auto"/>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負責人、公司簡介、公司資本額</w:t>
            </w:r>
            <w:r w:rsidR="00035434">
              <w:rPr>
                <w:rFonts w:asciiTheme="minorEastAsia" w:eastAsiaTheme="minorEastAsia" w:hAnsiTheme="minorEastAsia" w:hint="eastAsia"/>
                <w:sz w:val="28"/>
                <w:szCs w:val="28"/>
              </w:rPr>
              <w:t>等</w:t>
            </w:r>
            <w:r w:rsidRPr="00AA08DB">
              <w:rPr>
                <w:rFonts w:asciiTheme="minorEastAsia" w:eastAsiaTheme="minorEastAsia" w:hAnsiTheme="minorEastAsia" w:hint="eastAsia"/>
                <w:sz w:val="28"/>
                <w:szCs w:val="28"/>
              </w:rPr>
              <w:t>，</w:t>
            </w:r>
            <w:r w:rsidR="00035434" w:rsidRPr="00035434">
              <w:rPr>
                <w:rFonts w:asciiTheme="minorEastAsia" w:eastAsiaTheme="minorEastAsia" w:hAnsiTheme="minorEastAsia" w:hint="eastAsia"/>
                <w:sz w:val="28"/>
                <w:szCs w:val="28"/>
              </w:rPr>
              <w:t>組織架構及主要經營管理人員之執掌與背景</w:t>
            </w:r>
            <w:r w:rsidR="00035434">
              <w:rPr>
                <w:rFonts w:asciiTheme="minorEastAsia" w:eastAsiaTheme="minorEastAsia" w:hAnsiTheme="minorEastAsia" w:hint="eastAsia"/>
                <w:sz w:val="28"/>
                <w:szCs w:val="28"/>
              </w:rPr>
              <w:t>、</w:t>
            </w:r>
            <w:r w:rsidRPr="00AA08DB">
              <w:rPr>
                <w:rFonts w:asciiTheme="minorEastAsia" w:eastAsiaTheme="minorEastAsia" w:hAnsiTheme="minorEastAsia" w:hint="eastAsia"/>
                <w:sz w:val="28"/>
                <w:szCs w:val="28"/>
              </w:rPr>
              <w:t>計畫主持人及工作人員具備相關計畫之經驗與能力</w:t>
            </w:r>
            <w:r w:rsidR="00035434">
              <w:rPr>
                <w:rFonts w:asciiTheme="minorEastAsia" w:eastAsiaTheme="minorEastAsia" w:hAnsiTheme="minorEastAsia" w:hint="eastAsia"/>
                <w:sz w:val="28"/>
                <w:szCs w:val="28"/>
              </w:rPr>
              <w:t>，員工人數及人力投入規劃與配置</w:t>
            </w:r>
            <w:r w:rsidR="00BE5387">
              <w:rPr>
                <w:rFonts w:asciiTheme="minorEastAsia" w:eastAsiaTheme="minorEastAsia" w:hAnsiTheme="minorEastAsia" w:hint="eastAsia"/>
                <w:sz w:val="28"/>
                <w:szCs w:val="28"/>
              </w:rPr>
              <w:t>。</w:t>
            </w:r>
          </w:p>
        </w:tc>
      </w:tr>
      <w:tr w:rsidR="00BE5387" w:rsidRPr="00AA08DB" w14:paraId="53A119CD"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6628" w14:textId="6667BAB7" w:rsidR="00BE5387"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DD3C" w14:textId="32D2CACA" w:rsidR="00BE5387" w:rsidRPr="00AA08DB" w:rsidRDefault="00BE5387" w:rsidP="004053B6">
            <w:pPr>
              <w:spacing w:line="240" w:lineRule="auto"/>
              <w:rPr>
                <w:rFonts w:asciiTheme="minorEastAsia" w:eastAsiaTheme="minorEastAsia" w:hAnsiTheme="minorEastAsia" w:cs="Gungsuh"/>
                <w:sz w:val="28"/>
                <w:szCs w:val="28"/>
              </w:rPr>
            </w:pPr>
            <w:r w:rsidRPr="00BE5387">
              <w:rPr>
                <w:rFonts w:asciiTheme="minorEastAsia" w:eastAsiaTheme="minorEastAsia" w:hAnsiTheme="minorEastAsia" w:cs="Gungsuh" w:hint="eastAsia"/>
                <w:sz w:val="28"/>
                <w:szCs w:val="28"/>
              </w:rPr>
              <w:t>109年-111年相關案件履約實</w:t>
            </w:r>
            <w:r w:rsidRPr="00BE5387">
              <w:rPr>
                <w:rFonts w:asciiTheme="minorEastAsia" w:eastAsiaTheme="minorEastAsia" w:hAnsiTheme="minorEastAsia" w:cs="Gungsuh" w:hint="eastAsia"/>
                <w:sz w:val="28"/>
                <w:szCs w:val="28"/>
              </w:rPr>
              <w:lastRenderedPageBreak/>
              <w:t>績</w:t>
            </w:r>
            <w:r w:rsidRPr="00AA08DB">
              <w:rPr>
                <w:rFonts w:asciiTheme="minorEastAsia" w:eastAsiaTheme="minorEastAsia" w:hAnsiTheme="minorEastAsia"/>
                <w:sz w:val="28"/>
                <w:szCs w:val="28"/>
              </w:rPr>
              <w:t>(</w:t>
            </w:r>
            <w:r>
              <w:rPr>
                <w:rFonts w:asciiTheme="minorEastAsia" w:eastAsiaTheme="minorEastAsia" w:hAnsiTheme="minorEastAsia" w:hint="eastAsia"/>
                <w:sz w:val="28"/>
                <w:szCs w:val="28"/>
              </w:rPr>
              <w:t>10</w:t>
            </w:r>
            <w:r w:rsidRPr="00AA08DB">
              <w:rPr>
                <w:rFonts w:asciiTheme="minorEastAsia" w:eastAsiaTheme="minorEastAsia" w:hAnsiTheme="minorEastAsia"/>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EBF7" w14:textId="1148FBDB" w:rsidR="00BE5387" w:rsidRPr="00AA08DB" w:rsidRDefault="00BE5387" w:rsidP="00442FD7">
            <w:pPr>
              <w:pBdr>
                <w:top w:val="nil"/>
                <w:left w:val="nil"/>
                <w:bottom w:val="nil"/>
                <w:right w:val="nil"/>
                <w:between w:val="nil"/>
              </w:pBdr>
              <w:autoSpaceDN/>
              <w:spacing w:line="240" w:lineRule="auto"/>
              <w:jc w:val="both"/>
              <w:textAlignment w:val="auto"/>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lastRenderedPageBreak/>
              <w:t>設置太陽能風雨球場或太陽光電系統設備實績，詳列曾辦理與本案類似經驗的案例及相關說明，</w:t>
            </w:r>
            <w:proofErr w:type="gramStart"/>
            <w:r w:rsidRPr="00AA08DB">
              <w:rPr>
                <w:rFonts w:asciiTheme="minorEastAsia" w:eastAsiaTheme="minorEastAsia" w:hAnsiTheme="minorEastAsia" w:hint="eastAsia"/>
                <w:sz w:val="28"/>
                <w:szCs w:val="28"/>
              </w:rPr>
              <w:t>並填附投標</w:t>
            </w:r>
            <w:proofErr w:type="gramEnd"/>
            <w:r w:rsidRPr="00AA08DB">
              <w:rPr>
                <w:rFonts w:asciiTheme="minorEastAsia" w:eastAsiaTheme="minorEastAsia" w:hAnsiTheme="minorEastAsia" w:hint="eastAsia"/>
                <w:sz w:val="28"/>
                <w:szCs w:val="28"/>
              </w:rPr>
              <w:t>廠商經驗總表及相關經驗證明文件。</w:t>
            </w:r>
          </w:p>
        </w:tc>
      </w:tr>
      <w:tr w:rsidR="00AA08DB" w:rsidRPr="00AA08DB" w14:paraId="70EF004E"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B5E4" w14:textId="39AA1C5E" w:rsidR="001173EA"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DC37E" w14:textId="78F4A000" w:rsidR="001173EA" w:rsidRPr="00AA08DB" w:rsidRDefault="00442FD7" w:rsidP="00693D4A">
            <w:pPr>
              <w:spacing w:line="240" w:lineRule="auto"/>
              <w:rPr>
                <w:rFonts w:asciiTheme="minorEastAsia" w:eastAsiaTheme="minorEastAsia" w:hAnsiTheme="minorEastAsia"/>
                <w:sz w:val="28"/>
                <w:szCs w:val="28"/>
              </w:rPr>
            </w:pPr>
            <w:r w:rsidRPr="00AA08DB">
              <w:rPr>
                <w:rFonts w:asciiTheme="minorEastAsia" w:eastAsiaTheme="minorEastAsia" w:hAnsiTheme="minorEastAsia" w:cs="Gungsuh" w:hint="eastAsia"/>
                <w:sz w:val="28"/>
                <w:szCs w:val="28"/>
              </w:rPr>
              <w:t>興建計畫(25%)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A68B" w14:textId="59088655" w:rsidR="001173EA" w:rsidRPr="00AA08DB" w:rsidRDefault="00442FD7" w:rsidP="00442FD7">
            <w:pPr>
              <w:autoSpaceDN/>
              <w:spacing w:line="240" w:lineRule="auto"/>
              <w:jc w:val="both"/>
              <w:textAlignment w:val="auto"/>
              <w:rPr>
                <w:rFonts w:asciiTheme="minorEastAsia" w:eastAsiaTheme="minorEastAsia" w:hAnsiTheme="minorEastAsia" w:cs="Gungsuh"/>
                <w:sz w:val="28"/>
                <w:szCs w:val="28"/>
              </w:rPr>
            </w:pPr>
            <w:r w:rsidRPr="00AA08DB">
              <w:rPr>
                <w:rFonts w:asciiTheme="minorEastAsia" w:eastAsiaTheme="minorEastAsia" w:hAnsiTheme="minorEastAsia" w:cs="Gungsuh" w:hint="eastAsia"/>
                <w:sz w:val="28"/>
                <w:szCs w:val="28"/>
              </w:rPr>
              <w:t>設置計畫可行性規劃報告書、光電與機電設備規格</w:t>
            </w:r>
            <w:r w:rsidR="00035434">
              <w:rPr>
                <w:rFonts w:asciiTheme="minorEastAsia" w:eastAsiaTheme="minorEastAsia" w:hAnsiTheme="minorEastAsia" w:cs="Gungsuh" w:hint="eastAsia"/>
                <w:sz w:val="28"/>
                <w:szCs w:val="28"/>
              </w:rPr>
              <w:t>與設置形式</w:t>
            </w:r>
            <w:r w:rsidRPr="00AA08DB">
              <w:rPr>
                <w:rFonts w:asciiTheme="minorEastAsia" w:eastAsiaTheme="minorEastAsia" w:hAnsiTheme="minorEastAsia" w:cs="Gungsuh" w:hint="eastAsia"/>
                <w:sz w:val="28"/>
                <w:szCs w:val="28"/>
              </w:rPr>
              <w:t>、</w:t>
            </w:r>
            <w:r w:rsidR="00035434">
              <w:rPr>
                <w:rFonts w:asciiTheme="minorEastAsia" w:eastAsiaTheme="minorEastAsia" w:hAnsiTheme="minorEastAsia" w:cs="Gungsuh" w:hint="eastAsia"/>
                <w:sz w:val="28"/>
                <w:szCs w:val="28"/>
              </w:rPr>
              <w:t>絕緣方案、工作團隊說明、</w:t>
            </w:r>
            <w:r w:rsidRPr="00AA08DB">
              <w:rPr>
                <w:rFonts w:asciiTheme="minorEastAsia" w:eastAsiaTheme="minorEastAsia" w:hAnsiTheme="minorEastAsia" w:cs="Gungsuh" w:hint="eastAsia"/>
                <w:sz w:val="28"/>
                <w:szCs w:val="28"/>
              </w:rPr>
              <w:t>施工規劃及期程(含查核點)、</w:t>
            </w:r>
            <w:r w:rsidR="00035434">
              <w:rPr>
                <w:rFonts w:asciiTheme="minorEastAsia" w:eastAsiaTheme="minorEastAsia" w:hAnsiTheme="minorEastAsia" w:cs="Gungsuh" w:hint="eastAsia"/>
                <w:sz w:val="28"/>
                <w:szCs w:val="28"/>
              </w:rPr>
              <w:t>其他補充說明</w:t>
            </w:r>
            <w:r w:rsidRPr="00AA08DB">
              <w:rPr>
                <w:rFonts w:asciiTheme="minorEastAsia" w:eastAsiaTheme="minorEastAsia" w:hAnsiTheme="minorEastAsia" w:cs="Gungsuh" w:hint="eastAsia"/>
                <w:sz w:val="28"/>
                <w:szCs w:val="28"/>
              </w:rPr>
              <w:t>。</w:t>
            </w:r>
          </w:p>
        </w:tc>
      </w:tr>
      <w:tr w:rsidR="00AA08DB" w:rsidRPr="00AA08DB" w14:paraId="35068B29"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9A10" w14:textId="35FEFB95" w:rsidR="001173EA"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16AE" w14:textId="01696B79" w:rsidR="001173EA" w:rsidRPr="00AA08DB" w:rsidRDefault="00F21C69" w:rsidP="004053B6">
            <w:pPr>
              <w:spacing w:line="240" w:lineRule="auto"/>
              <w:rPr>
                <w:rFonts w:asciiTheme="minorEastAsia" w:eastAsiaTheme="minorEastAsia" w:hAnsiTheme="minorEastAsia"/>
                <w:sz w:val="28"/>
                <w:szCs w:val="28"/>
              </w:rPr>
            </w:pPr>
            <w:sdt>
              <w:sdtPr>
                <w:rPr>
                  <w:rFonts w:asciiTheme="minorEastAsia" w:eastAsiaTheme="minorEastAsia" w:hAnsiTheme="minorEastAsia"/>
                  <w:sz w:val="28"/>
                  <w:szCs w:val="28"/>
                </w:rPr>
                <w:tag w:val="goog_rdk_2031"/>
                <w:id w:val="127602989"/>
              </w:sdtPr>
              <w:sdtEndPr/>
              <w:sdtContent>
                <w:r w:rsidR="00442FD7" w:rsidRPr="00AA08DB">
                  <w:rPr>
                    <w:rFonts w:asciiTheme="minorEastAsia" w:eastAsiaTheme="minorEastAsia" w:hAnsiTheme="minorEastAsia" w:cs="Gungsuh" w:hint="eastAsia"/>
                    <w:sz w:val="28"/>
                    <w:szCs w:val="28"/>
                  </w:rPr>
                  <w:t>營運</w:t>
                </w:r>
                <w:r w:rsidR="001173EA" w:rsidRPr="00AA08DB">
                  <w:rPr>
                    <w:rFonts w:asciiTheme="minorEastAsia" w:eastAsiaTheme="minorEastAsia" w:hAnsiTheme="minorEastAsia" w:cs="Gungsuh"/>
                    <w:sz w:val="28"/>
                    <w:szCs w:val="28"/>
                  </w:rPr>
                  <w:t>計畫(20%)</w:t>
                </w:r>
              </w:sdtContent>
            </w:sdt>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AA28" w14:textId="4A4ADECF" w:rsidR="001173EA" w:rsidRPr="00AA08DB" w:rsidRDefault="00442FD7" w:rsidP="00442FD7">
            <w:pPr>
              <w:pBdr>
                <w:top w:val="nil"/>
                <w:left w:val="nil"/>
                <w:bottom w:val="nil"/>
                <w:right w:val="nil"/>
                <w:between w:val="nil"/>
              </w:pBdr>
              <w:autoSpaceDN/>
              <w:spacing w:line="240" w:lineRule="auto"/>
              <w:jc w:val="both"/>
              <w:textAlignment w:val="auto"/>
              <w:rPr>
                <w:rFonts w:asciiTheme="minorEastAsia" w:eastAsiaTheme="minorEastAsia" w:hAnsiTheme="minorEastAsia" w:cs="Gungsuh"/>
                <w:sz w:val="28"/>
                <w:szCs w:val="28"/>
              </w:rPr>
            </w:pPr>
            <w:r w:rsidRPr="00AA08DB">
              <w:rPr>
                <w:rFonts w:asciiTheme="minorEastAsia" w:eastAsiaTheme="minorEastAsia" w:hAnsiTheme="minorEastAsia" w:cs="Gungsuh" w:hint="eastAsia"/>
                <w:sz w:val="28"/>
                <w:szCs w:val="28"/>
              </w:rPr>
              <w:t>營運組織及管理計畫、設備運轉與維修計畫、安全維護措施、品質保證計畫、緊急應變計畫</w:t>
            </w:r>
            <w:r w:rsidR="004A33F3">
              <w:rPr>
                <w:rFonts w:asciiTheme="minorEastAsia" w:eastAsiaTheme="minorEastAsia" w:hAnsiTheme="minorEastAsia" w:cs="Gungsuh" w:hint="eastAsia"/>
                <w:sz w:val="28"/>
                <w:szCs w:val="28"/>
              </w:rPr>
              <w:t>、</w:t>
            </w:r>
            <w:r w:rsidRPr="00AA08DB">
              <w:rPr>
                <w:rFonts w:asciiTheme="minorEastAsia" w:eastAsiaTheme="minorEastAsia" w:hAnsiTheme="minorEastAsia" w:cs="Gungsuh" w:hint="eastAsia"/>
                <w:sz w:val="28"/>
                <w:szCs w:val="28"/>
              </w:rPr>
              <w:t>結構損壞及漏水保固計畫等。</w:t>
            </w:r>
          </w:p>
        </w:tc>
      </w:tr>
      <w:tr w:rsidR="00AA08DB" w:rsidRPr="00AA08DB" w14:paraId="3A728087"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7A70" w14:textId="1671C711" w:rsidR="001173EA"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ECA8" w14:textId="2B4B6109" w:rsidR="001173EA" w:rsidRPr="00AA08DB" w:rsidRDefault="00F21C69" w:rsidP="004053B6">
            <w:pPr>
              <w:spacing w:line="240" w:lineRule="auto"/>
              <w:rPr>
                <w:rFonts w:asciiTheme="minorEastAsia" w:eastAsiaTheme="minorEastAsia" w:hAnsiTheme="minorEastAsia"/>
                <w:sz w:val="28"/>
                <w:szCs w:val="28"/>
              </w:rPr>
            </w:pPr>
            <w:sdt>
              <w:sdtPr>
                <w:rPr>
                  <w:rFonts w:asciiTheme="minorEastAsia" w:eastAsiaTheme="minorEastAsia" w:hAnsiTheme="minorEastAsia"/>
                  <w:sz w:val="28"/>
                  <w:szCs w:val="28"/>
                </w:rPr>
                <w:tag w:val="goog_rdk_2038"/>
                <w:id w:val="-2117209170"/>
              </w:sdtPr>
              <w:sdtEndPr/>
              <w:sdtContent>
                <w:r w:rsidR="00442FD7" w:rsidRPr="00AA08DB">
                  <w:rPr>
                    <w:rFonts w:asciiTheme="minorEastAsia" w:eastAsiaTheme="minorEastAsia" w:hAnsiTheme="minorEastAsia" w:cs="Gungsuh" w:hint="eastAsia"/>
                    <w:sz w:val="28"/>
                    <w:szCs w:val="28"/>
                  </w:rPr>
                  <w:t>廠商投標值</w:t>
                </w:r>
                <w:r w:rsidR="001173EA" w:rsidRPr="00AA08DB">
                  <w:rPr>
                    <w:rFonts w:asciiTheme="minorEastAsia" w:eastAsiaTheme="minorEastAsia" w:hAnsiTheme="minorEastAsia" w:cs="Gungsuh"/>
                    <w:sz w:val="28"/>
                    <w:szCs w:val="28"/>
                  </w:rPr>
                  <w:t>(1</w:t>
                </w:r>
                <w:r w:rsidR="00442FD7" w:rsidRPr="00AA08DB">
                  <w:rPr>
                    <w:rFonts w:asciiTheme="minorEastAsia" w:eastAsiaTheme="minorEastAsia" w:hAnsiTheme="minorEastAsia" w:cs="Gungsuh" w:hint="eastAsia"/>
                    <w:sz w:val="28"/>
                    <w:szCs w:val="28"/>
                  </w:rPr>
                  <w:t>5</w:t>
                </w:r>
                <w:r w:rsidR="001173EA" w:rsidRPr="00AA08DB">
                  <w:rPr>
                    <w:rFonts w:asciiTheme="minorEastAsia" w:eastAsiaTheme="minorEastAsia" w:hAnsiTheme="minorEastAsia" w:cs="Gungsuh"/>
                    <w:sz w:val="28"/>
                    <w:szCs w:val="28"/>
                  </w:rPr>
                  <w:t>%)</w:t>
                </w:r>
              </w:sdtContent>
            </w:sdt>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1C0A" w14:textId="77777777" w:rsidR="00442FD7" w:rsidRPr="00AA08DB" w:rsidRDefault="00442FD7" w:rsidP="00442FD7">
            <w:pPr>
              <w:pBdr>
                <w:top w:val="nil"/>
                <w:left w:val="nil"/>
                <w:bottom w:val="nil"/>
                <w:right w:val="nil"/>
                <w:between w:val="nil"/>
              </w:pBdr>
              <w:autoSpaceDN/>
              <w:spacing w:line="240" w:lineRule="auto"/>
              <w:jc w:val="both"/>
              <w:textAlignment w:val="auto"/>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(1)</w:t>
            </w:r>
            <w:r w:rsidRPr="00AA08DB">
              <w:rPr>
                <w:rFonts w:asciiTheme="minorEastAsia" w:eastAsiaTheme="minorEastAsia" w:hAnsiTheme="minorEastAsia" w:hint="eastAsia"/>
                <w:sz w:val="28"/>
                <w:szCs w:val="28"/>
              </w:rPr>
              <w:tab/>
              <w:t>投標值=標租設備設置容量(</w:t>
            </w:r>
            <w:proofErr w:type="spellStart"/>
            <w:r w:rsidRPr="00AA08DB">
              <w:rPr>
                <w:rFonts w:asciiTheme="minorEastAsia" w:eastAsiaTheme="minorEastAsia" w:hAnsiTheme="minorEastAsia" w:hint="eastAsia"/>
                <w:sz w:val="28"/>
                <w:szCs w:val="28"/>
              </w:rPr>
              <w:t>kWp</w:t>
            </w:r>
            <w:proofErr w:type="spellEnd"/>
            <w:r w:rsidRPr="00AA08DB">
              <w:rPr>
                <w:rFonts w:asciiTheme="minorEastAsia" w:eastAsiaTheme="minorEastAsia" w:hAnsiTheme="minorEastAsia" w:hint="eastAsia"/>
                <w:sz w:val="28"/>
                <w:szCs w:val="28"/>
              </w:rPr>
              <w:t>)×回饋金百分比(%)。</w:t>
            </w:r>
          </w:p>
          <w:p w14:paraId="217C5917" w14:textId="26F19B59" w:rsidR="001173EA" w:rsidRPr="00AA08DB" w:rsidRDefault="00442FD7" w:rsidP="00442FD7">
            <w:pPr>
              <w:pBdr>
                <w:top w:val="nil"/>
                <w:left w:val="nil"/>
                <w:bottom w:val="nil"/>
                <w:right w:val="nil"/>
                <w:between w:val="nil"/>
              </w:pBdr>
              <w:autoSpaceDN/>
              <w:spacing w:line="240" w:lineRule="auto"/>
              <w:jc w:val="both"/>
              <w:textAlignment w:val="auto"/>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(2)</w:t>
            </w:r>
            <w:r w:rsidRPr="00AA08DB">
              <w:rPr>
                <w:rFonts w:asciiTheme="minorEastAsia" w:eastAsiaTheme="minorEastAsia" w:hAnsiTheme="minorEastAsia" w:hint="eastAsia"/>
                <w:sz w:val="28"/>
                <w:szCs w:val="28"/>
              </w:rPr>
              <w:tab/>
              <w:t>標租設備設置容量及回饋金百分比之數值填寫至小數點後</w:t>
            </w:r>
            <w:r w:rsidR="00084E8F">
              <w:rPr>
                <w:rFonts w:asciiTheme="minorEastAsia" w:eastAsiaTheme="minorEastAsia" w:hAnsiTheme="minorEastAsia" w:hint="eastAsia"/>
                <w:sz w:val="28"/>
                <w:szCs w:val="28"/>
              </w:rPr>
              <w:t>一</w:t>
            </w:r>
            <w:r w:rsidRPr="00AA08DB">
              <w:rPr>
                <w:rFonts w:asciiTheme="minorEastAsia" w:eastAsiaTheme="minorEastAsia" w:hAnsiTheme="minorEastAsia" w:hint="eastAsia"/>
                <w:sz w:val="28"/>
                <w:szCs w:val="28"/>
              </w:rPr>
              <w:t>位。</w:t>
            </w:r>
          </w:p>
        </w:tc>
      </w:tr>
      <w:tr w:rsidR="00AA08DB" w:rsidRPr="00AA08DB" w14:paraId="1BADF517" w14:textId="77777777" w:rsidTr="0015603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8539" w14:textId="4B32FB60" w:rsidR="001173EA"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8AECD" w14:textId="496048F6" w:rsidR="001173EA" w:rsidRPr="00AA08DB" w:rsidRDefault="00F21C69" w:rsidP="004053B6">
            <w:pPr>
              <w:spacing w:line="240" w:lineRule="auto"/>
              <w:rPr>
                <w:rFonts w:asciiTheme="minorEastAsia" w:eastAsiaTheme="minorEastAsia" w:hAnsiTheme="minorEastAsia"/>
                <w:sz w:val="28"/>
                <w:szCs w:val="28"/>
              </w:rPr>
            </w:pPr>
            <w:sdt>
              <w:sdtPr>
                <w:rPr>
                  <w:rFonts w:asciiTheme="minorEastAsia" w:eastAsiaTheme="minorEastAsia" w:hAnsiTheme="minorEastAsia"/>
                  <w:sz w:val="28"/>
                  <w:szCs w:val="28"/>
                </w:rPr>
                <w:tag w:val="goog_rdk_2044"/>
                <w:id w:val="-189926675"/>
              </w:sdtPr>
              <w:sdtEndPr/>
              <w:sdtContent>
                <w:r w:rsidR="00442FD7" w:rsidRPr="00AA08DB">
                  <w:rPr>
                    <w:rFonts w:asciiTheme="minorEastAsia" w:eastAsiaTheme="minorEastAsia" w:hAnsiTheme="minorEastAsia" w:cs="Gungsuh" w:hint="eastAsia"/>
                    <w:sz w:val="28"/>
                    <w:szCs w:val="28"/>
                  </w:rPr>
                  <w:t>回饋及加值服務計畫(15%)</w:t>
                </w:r>
              </w:sdtContent>
            </w:sdt>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18DF" w14:textId="77777777" w:rsidR="00442FD7" w:rsidRPr="00AA08DB" w:rsidRDefault="00442FD7" w:rsidP="00442FD7">
            <w:pPr>
              <w:pStyle w:val="af6"/>
              <w:numPr>
                <w:ilvl w:val="0"/>
                <w:numId w:val="18"/>
              </w:numPr>
              <w:pBdr>
                <w:top w:val="nil"/>
                <w:left w:val="nil"/>
                <w:bottom w:val="nil"/>
                <w:right w:val="nil"/>
                <w:between w:val="nil"/>
              </w:pBdr>
              <w:autoSpaceDN/>
              <w:spacing w:line="240" w:lineRule="auto"/>
              <w:textAlignment w:val="auto"/>
              <w:rPr>
                <w:rFonts w:asciiTheme="minorEastAsia" w:eastAsiaTheme="minorEastAsia" w:hAnsiTheme="minorEastAsia" w:cs="Gungsuh"/>
                <w:sz w:val="28"/>
                <w:szCs w:val="28"/>
              </w:rPr>
            </w:pPr>
            <w:r w:rsidRPr="00AA08DB">
              <w:rPr>
                <w:rFonts w:asciiTheme="minorEastAsia" w:eastAsiaTheme="minorEastAsia" w:hAnsiTheme="minorEastAsia" w:cs="Gungsuh" w:hint="eastAsia"/>
                <w:sz w:val="28"/>
                <w:szCs w:val="28"/>
              </w:rPr>
              <w:t>廠商承諾回饋予提供設施設置太陽光電發電系統設備所屬之計畫。計畫內容需與節能</w:t>
            </w:r>
            <w:proofErr w:type="gramStart"/>
            <w:r w:rsidRPr="00AA08DB">
              <w:rPr>
                <w:rFonts w:asciiTheme="minorEastAsia" w:eastAsiaTheme="minorEastAsia" w:hAnsiTheme="minorEastAsia" w:cs="Gungsuh" w:hint="eastAsia"/>
                <w:sz w:val="28"/>
                <w:szCs w:val="28"/>
              </w:rPr>
              <w:t>減碳、</w:t>
            </w:r>
            <w:proofErr w:type="gramEnd"/>
            <w:r w:rsidRPr="00AA08DB">
              <w:rPr>
                <w:rFonts w:asciiTheme="minorEastAsia" w:eastAsiaTheme="minorEastAsia" w:hAnsiTheme="minorEastAsia" w:cs="Gungsuh" w:hint="eastAsia"/>
                <w:sz w:val="28"/>
                <w:szCs w:val="28"/>
              </w:rPr>
              <w:t>推廣再生能源、設置智慧設施、太陽光電美學設置等內容相關。</w:t>
            </w:r>
          </w:p>
          <w:p w14:paraId="1C1639A3" w14:textId="7F1D7E65" w:rsidR="001173EA" w:rsidRPr="00AA08DB" w:rsidRDefault="00442FD7" w:rsidP="00442FD7">
            <w:pPr>
              <w:pStyle w:val="af6"/>
              <w:numPr>
                <w:ilvl w:val="0"/>
                <w:numId w:val="18"/>
              </w:numPr>
              <w:pBdr>
                <w:top w:val="nil"/>
                <w:left w:val="nil"/>
                <w:bottom w:val="nil"/>
                <w:right w:val="nil"/>
                <w:between w:val="nil"/>
              </w:pBdr>
              <w:autoSpaceDN/>
              <w:spacing w:line="240" w:lineRule="auto"/>
              <w:textAlignment w:val="auto"/>
              <w:rPr>
                <w:rFonts w:asciiTheme="minorEastAsia" w:eastAsiaTheme="minorEastAsia" w:hAnsiTheme="minorEastAsia"/>
                <w:sz w:val="28"/>
                <w:szCs w:val="28"/>
              </w:rPr>
            </w:pPr>
            <w:r w:rsidRPr="00AA08DB">
              <w:rPr>
                <w:rFonts w:asciiTheme="minorEastAsia" w:eastAsiaTheme="minorEastAsia" w:hAnsiTheme="minorEastAsia" w:cs="Gungsuh" w:hint="eastAsia"/>
                <w:sz w:val="28"/>
                <w:szCs w:val="28"/>
              </w:rPr>
              <w:t>既設太陽能光電設施拆除後，回收殘值估價金額</w:t>
            </w:r>
            <w:r w:rsidR="00C238E3" w:rsidRPr="00AA08DB">
              <w:rPr>
                <w:rFonts w:asciiTheme="minorEastAsia" w:eastAsiaTheme="minorEastAsia" w:hAnsiTheme="minorEastAsia" w:cs="Gungsuh" w:hint="eastAsia"/>
                <w:sz w:val="28"/>
                <w:szCs w:val="28"/>
              </w:rPr>
              <w:t>。</w:t>
            </w:r>
          </w:p>
        </w:tc>
      </w:tr>
      <w:tr w:rsidR="00AA08DB" w:rsidRPr="00AA08DB" w14:paraId="53BED300" w14:textId="77777777" w:rsidTr="00156037">
        <w:trPr>
          <w:trHeight w:val="50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47AB" w14:textId="716AE73D" w:rsidR="001173EA" w:rsidRPr="00AA08DB" w:rsidRDefault="00BE5387" w:rsidP="00693D4A">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4E41" w14:textId="230F542C" w:rsidR="001173EA" w:rsidRPr="00AA08DB" w:rsidRDefault="00F21C69" w:rsidP="00693D4A">
            <w:pPr>
              <w:tabs>
                <w:tab w:val="left" w:pos="-1745"/>
              </w:tabs>
              <w:spacing w:line="240" w:lineRule="auto"/>
              <w:jc w:val="both"/>
              <w:rPr>
                <w:rFonts w:asciiTheme="minorEastAsia" w:eastAsiaTheme="minorEastAsia" w:hAnsiTheme="minorEastAsia"/>
                <w:sz w:val="28"/>
                <w:szCs w:val="28"/>
              </w:rPr>
            </w:pPr>
            <w:sdt>
              <w:sdtPr>
                <w:rPr>
                  <w:rFonts w:asciiTheme="minorEastAsia" w:eastAsiaTheme="minorEastAsia" w:hAnsiTheme="minorEastAsia"/>
                  <w:sz w:val="28"/>
                  <w:szCs w:val="28"/>
                </w:rPr>
                <w:tag w:val="goog_rdk_2050"/>
                <w:id w:val="141247172"/>
              </w:sdtPr>
              <w:sdtEndPr/>
              <w:sdtContent>
                <w:r w:rsidR="001173EA" w:rsidRPr="00AA08DB">
                  <w:rPr>
                    <w:rFonts w:asciiTheme="minorEastAsia" w:eastAsiaTheme="minorEastAsia" w:hAnsiTheme="minorEastAsia" w:cs="Gungsuh"/>
                    <w:sz w:val="28"/>
                    <w:szCs w:val="28"/>
                  </w:rPr>
                  <w:t>簡報與</w:t>
                </w:r>
                <w:proofErr w:type="gramStart"/>
                <w:r w:rsidR="001173EA" w:rsidRPr="00AA08DB">
                  <w:rPr>
                    <w:rFonts w:asciiTheme="minorEastAsia" w:eastAsiaTheme="minorEastAsia" w:hAnsiTheme="minorEastAsia" w:cs="Gungsuh"/>
                    <w:sz w:val="28"/>
                    <w:szCs w:val="28"/>
                  </w:rPr>
                  <w:t>詢</w:t>
                </w:r>
                <w:proofErr w:type="gramEnd"/>
                <w:r w:rsidR="001173EA" w:rsidRPr="00AA08DB">
                  <w:rPr>
                    <w:rFonts w:asciiTheme="minorEastAsia" w:eastAsiaTheme="minorEastAsia" w:hAnsiTheme="minorEastAsia" w:cs="Gungsuh"/>
                    <w:sz w:val="28"/>
                    <w:szCs w:val="28"/>
                  </w:rPr>
                  <w:t>答(</w:t>
                </w:r>
                <w:r w:rsidR="00442FD7" w:rsidRPr="00AA08DB">
                  <w:rPr>
                    <w:rFonts w:asciiTheme="minorEastAsia" w:eastAsiaTheme="minorEastAsia" w:hAnsiTheme="minorEastAsia" w:cs="Gungsuh" w:hint="eastAsia"/>
                    <w:sz w:val="28"/>
                    <w:szCs w:val="28"/>
                  </w:rPr>
                  <w:t>5</w:t>
                </w:r>
                <w:r w:rsidR="001173EA" w:rsidRPr="00AA08DB">
                  <w:rPr>
                    <w:rFonts w:asciiTheme="minorEastAsia" w:eastAsiaTheme="minorEastAsia" w:hAnsiTheme="minorEastAsia" w:cs="Gungsuh"/>
                    <w:sz w:val="28"/>
                    <w:szCs w:val="28"/>
                  </w:rPr>
                  <w:t>%)</w:t>
                </w:r>
              </w:sdtContent>
            </w:sdt>
          </w:p>
        </w:tc>
      </w:tr>
    </w:tbl>
    <w:p w14:paraId="42D0BE13" w14:textId="531A5EDF" w:rsidR="00262A3C" w:rsidRPr="00AA08DB" w:rsidRDefault="00262A3C" w:rsidP="00471908">
      <w:pPr>
        <w:pStyle w:val="af6"/>
        <w:numPr>
          <w:ilvl w:val="0"/>
          <w:numId w:val="10"/>
        </w:numPr>
        <w:tabs>
          <w:tab w:val="left" w:pos="709"/>
        </w:tabs>
        <w:overflowPunct w:val="0"/>
        <w:spacing w:line="500" w:lineRule="exact"/>
        <w:ind w:left="709"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開標作業</w:t>
      </w:r>
    </w:p>
    <w:p w14:paraId="5D18C374" w14:textId="04C3291B"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資格審查：</w:t>
      </w:r>
    </w:p>
    <w:p w14:paraId="1A0F3034" w14:textId="77777777" w:rsidR="00262A3C" w:rsidRPr="00AA08DB" w:rsidRDefault="00262A3C" w:rsidP="00471908">
      <w:pPr>
        <w:pStyle w:val="af6"/>
        <w:numPr>
          <w:ilvl w:val="0"/>
          <w:numId w:val="7"/>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時間及地點以招標公告時間及地點為</w:t>
      </w:r>
      <w:proofErr w:type="gramStart"/>
      <w:r w:rsidRPr="00AA08DB">
        <w:rPr>
          <w:rFonts w:asciiTheme="minorEastAsia" w:eastAsiaTheme="minorEastAsia" w:hAnsiTheme="minorEastAsia"/>
          <w:sz w:val="28"/>
          <w:szCs w:val="28"/>
        </w:rPr>
        <w:t>準</w:t>
      </w:r>
      <w:proofErr w:type="gramEnd"/>
      <w:r w:rsidRPr="00AA08DB">
        <w:rPr>
          <w:rFonts w:asciiTheme="minorEastAsia" w:eastAsiaTheme="minorEastAsia" w:hAnsiTheme="minorEastAsia"/>
          <w:sz w:val="28"/>
          <w:szCs w:val="28"/>
        </w:rPr>
        <w:t>，如遇特殊情形，出租機關得當場宣佈延期。</w:t>
      </w:r>
    </w:p>
    <w:p w14:paraId="14A88344" w14:textId="77777777" w:rsidR="00881056" w:rsidRPr="00AA08DB" w:rsidRDefault="00262A3C" w:rsidP="00471908">
      <w:pPr>
        <w:pStyle w:val="af6"/>
        <w:numPr>
          <w:ilvl w:val="0"/>
          <w:numId w:val="7"/>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投標人投標文件經資格審查，符合本案招標文件規定之投標廠商，始得參與評選；評選會議之時間、地點，由出租機關另行通知。</w:t>
      </w:r>
    </w:p>
    <w:p w14:paraId="5AB58C2C" w14:textId="3DBF5B18" w:rsidR="00881056" w:rsidRPr="00AA08DB" w:rsidRDefault="00262A3C" w:rsidP="00471908">
      <w:pPr>
        <w:pStyle w:val="af6"/>
        <w:numPr>
          <w:ilvl w:val="0"/>
          <w:numId w:val="7"/>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應繳交設置計畫書（含附件）一式</w:t>
      </w:r>
      <w:r w:rsidR="00D337F0">
        <w:rPr>
          <w:rFonts w:asciiTheme="minorEastAsia" w:eastAsiaTheme="minorEastAsia" w:hAnsiTheme="minorEastAsia" w:hint="eastAsia"/>
          <w:sz w:val="28"/>
          <w:szCs w:val="28"/>
        </w:rPr>
        <w:t>6</w:t>
      </w:r>
      <w:r w:rsidRPr="00AA08DB">
        <w:rPr>
          <w:rFonts w:asciiTheme="minorEastAsia" w:eastAsiaTheme="minorEastAsia" w:hAnsiTheme="minorEastAsia"/>
          <w:sz w:val="28"/>
          <w:szCs w:val="28"/>
        </w:rPr>
        <w:t>份，若投標人計畫書繳交份數不足者，扣減其平均總評分 2 分，不足份數由</w:t>
      </w:r>
      <w:r w:rsidRPr="00AA08DB">
        <w:rPr>
          <w:rFonts w:asciiTheme="minorEastAsia" w:eastAsiaTheme="minorEastAsia" w:hAnsiTheme="minorEastAsia"/>
          <w:sz w:val="28"/>
          <w:szCs w:val="28"/>
          <w:u w:val="single"/>
        </w:rPr>
        <w:t>出租機關</w:t>
      </w:r>
      <w:r w:rsidRPr="00AA08DB">
        <w:rPr>
          <w:rFonts w:asciiTheme="minorEastAsia" w:eastAsiaTheme="minorEastAsia" w:hAnsiTheme="minorEastAsia"/>
          <w:sz w:val="28"/>
          <w:szCs w:val="28"/>
        </w:rPr>
        <w:t>以黑白影印補足份數供評選使用，若因影印品質及裝訂與原件有出入而影響評選結果者，由投標人自行負責。</w:t>
      </w:r>
    </w:p>
    <w:p w14:paraId="0E6FE196" w14:textId="22C7813B" w:rsidR="00262A3C" w:rsidRPr="00AA08DB" w:rsidRDefault="00262A3C" w:rsidP="00471908">
      <w:pPr>
        <w:pStyle w:val="af6"/>
        <w:numPr>
          <w:ilvl w:val="0"/>
          <w:numId w:val="7"/>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人可於招標公告所定時間、地點，攜帶國民身分證或法人登記文件或公司章，進入投標場所參觀資格審查。如授權代理人出席者，應附授權書，代理人並應攜帶國民身分證及與授權書所蓋相同之印章。未出席者對於</w:t>
      </w:r>
      <w:r w:rsidRPr="00AA08DB">
        <w:rPr>
          <w:rFonts w:asciiTheme="minorEastAsia" w:eastAsiaTheme="minorEastAsia" w:hAnsiTheme="minorEastAsia"/>
          <w:sz w:val="28"/>
          <w:szCs w:val="28"/>
          <w:u w:val="single"/>
        </w:rPr>
        <w:t>出租機關</w:t>
      </w:r>
      <w:r w:rsidRPr="00AA08DB">
        <w:rPr>
          <w:rFonts w:asciiTheme="minorEastAsia" w:eastAsiaTheme="minorEastAsia" w:hAnsiTheme="minorEastAsia"/>
          <w:sz w:val="28"/>
          <w:szCs w:val="28"/>
        </w:rPr>
        <w:t>資格審查現場說明事項，不得異議。資格審查案件有權參加之每一投標人人數：</w:t>
      </w:r>
      <w:r w:rsidRPr="00AA08DB">
        <w:rPr>
          <w:rFonts w:asciiTheme="minorEastAsia" w:eastAsiaTheme="minorEastAsia" w:hAnsiTheme="minorEastAsia"/>
          <w:sz w:val="28"/>
          <w:szCs w:val="28"/>
          <w:u w:val="single"/>
        </w:rPr>
        <w:t>最多 2 人。</w:t>
      </w:r>
    </w:p>
    <w:p w14:paraId="752DE4AC" w14:textId="450772E5"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評選作業：</w:t>
      </w:r>
    </w:p>
    <w:p w14:paraId="7CAA88A0" w14:textId="77777777" w:rsidR="00262A3C" w:rsidRPr="00AA08DB" w:rsidRDefault="00262A3C" w:rsidP="00471908">
      <w:pPr>
        <w:pStyle w:val="af6"/>
        <w:numPr>
          <w:ilvl w:val="0"/>
          <w:numId w:val="13"/>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本評選作業由評選委員會就參與評選之廠商所提送設置計畫書進行評選（含簡報及</w:t>
      </w:r>
      <w:proofErr w:type="gramStart"/>
      <w:r w:rsidRPr="00AA08DB">
        <w:rPr>
          <w:rFonts w:asciiTheme="minorEastAsia" w:eastAsiaTheme="minorEastAsia" w:hAnsiTheme="minorEastAsia" w:hint="eastAsia"/>
          <w:sz w:val="28"/>
          <w:szCs w:val="28"/>
        </w:rPr>
        <w:t>詢</w:t>
      </w:r>
      <w:proofErr w:type="gramEnd"/>
      <w:r w:rsidRPr="00AA08DB">
        <w:rPr>
          <w:rFonts w:asciiTheme="minorEastAsia" w:eastAsiaTheme="minorEastAsia" w:hAnsiTheme="minorEastAsia" w:hint="eastAsia"/>
          <w:sz w:val="28"/>
          <w:szCs w:val="28"/>
        </w:rPr>
        <w:t>答）</w:t>
      </w:r>
      <w:r w:rsidRPr="00AA08DB">
        <w:rPr>
          <w:rFonts w:asciiTheme="minorEastAsia" w:eastAsiaTheme="minorEastAsia" w:hAnsiTheme="minorEastAsia"/>
          <w:sz w:val="28"/>
          <w:szCs w:val="28"/>
        </w:rPr>
        <w:t>。</w:t>
      </w:r>
    </w:p>
    <w:p w14:paraId="354862ED" w14:textId="77777777" w:rsidR="00262A3C" w:rsidRPr="00AA08DB" w:rsidRDefault="00262A3C" w:rsidP="00471908">
      <w:pPr>
        <w:pStyle w:val="af6"/>
        <w:numPr>
          <w:ilvl w:val="0"/>
          <w:numId w:val="13"/>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lastRenderedPageBreak/>
        <w:t>注意事項：</w:t>
      </w:r>
    </w:p>
    <w:p w14:paraId="579E095A" w14:textId="77777777" w:rsidR="00881056" w:rsidRPr="00AA08DB" w:rsidRDefault="00262A3C" w:rsidP="00471908">
      <w:pPr>
        <w:pStyle w:val="af6"/>
        <w:numPr>
          <w:ilvl w:val="0"/>
          <w:numId w:val="9"/>
        </w:numPr>
        <w:tabs>
          <w:tab w:val="left" w:pos="1843"/>
          <w:tab w:val="left" w:pos="1985"/>
        </w:tabs>
        <w:spacing w:line="500" w:lineRule="exact"/>
        <w:ind w:hanging="550"/>
        <w:jc w:val="both"/>
        <w:rPr>
          <w:rFonts w:asciiTheme="minorEastAsia" w:eastAsiaTheme="minorEastAsia" w:hAnsiTheme="minorEastAsia"/>
          <w:sz w:val="27"/>
        </w:rPr>
      </w:pPr>
      <w:r w:rsidRPr="00AA08DB">
        <w:rPr>
          <w:rFonts w:asciiTheme="minorEastAsia" w:eastAsiaTheme="minorEastAsia" w:hAnsiTheme="minorEastAsia"/>
          <w:sz w:val="27"/>
        </w:rPr>
        <w:t>符合參與評選資格之廠商進行設置計畫書之簡報及</w:t>
      </w:r>
      <w:proofErr w:type="gramStart"/>
      <w:r w:rsidRPr="00AA08DB">
        <w:rPr>
          <w:rFonts w:asciiTheme="minorEastAsia" w:eastAsiaTheme="minorEastAsia" w:hAnsiTheme="minorEastAsia"/>
          <w:sz w:val="27"/>
        </w:rPr>
        <w:t>詢</w:t>
      </w:r>
      <w:proofErr w:type="gramEnd"/>
      <w:r w:rsidRPr="00AA08DB">
        <w:rPr>
          <w:rFonts w:asciiTheme="minorEastAsia" w:eastAsiaTheme="minorEastAsia" w:hAnsiTheme="minorEastAsia"/>
          <w:sz w:val="27"/>
        </w:rPr>
        <w:t>答。</w:t>
      </w:r>
    </w:p>
    <w:p w14:paraId="6A8E8A5D"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7"/>
        </w:rPr>
      </w:pPr>
      <w:r w:rsidRPr="00AA08DB">
        <w:rPr>
          <w:rFonts w:asciiTheme="minorEastAsia" w:eastAsiaTheme="minorEastAsia" w:hAnsiTheme="minorEastAsia" w:hint="eastAsia"/>
          <w:sz w:val="28"/>
          <w:szCs w:val="28"/>
        </w:rPr>
        <w:t>廠商依投標文件送達時間先後順序到場簡報，如唱名 3 次未到者（包括遲到者），視同放棄簡報及答</w:t>
      </w:r>
      <w:proofErr w:type="gramStart"/>
      <w:r w:rsidRPr="00AA08DB">
        <w:rPr>
          <w:rFonts w:asciiTheme="minorEastAsia" w:eastAsiaTheme="minorEastAsia" w:hAnsiTheme="minorEastAsia" w:hint="eastAsia"/>
          <w:sz w:val="28"/>
          <w:szCs w:val="28"/>
        </w:rPr>
        <w:t>詢</w:t>
      </w:r>
      <w:proofErr w:type="gramEnd"/>
      <w:r w:rsidRPr="00AA08DB">
        <w:rPr>
          <w:rFonts w:asciiTheme="minorEastAsia" w:eastAsiaTheme="minorEastAsia" w:hAnsiTheme="minorEastAsia" w:hint="eastAsia"/>
          <w:sz w:val="28"/>
          <w:szCs w:val="28"/>
        </w:rPr>
        <w:t>權利。</w:t>
      </w:r>
    </w:p>
    <w:p w14:paraId="551DB14E"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廠商簡報時，應由本案計畫主持人簡報，如計畫主持人因故無法參加簡報時，或由協同主持人簡報，廠商參與簡報相關成員：最多 4人（含設備操作及協助人員等）。</w:t>
      </w:r>
    </w:p>
    <w:p w14:paraId="22E740B0"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廠商就所提設置計畫書進行簡報，每家現場簡報 15 分鐘，另</w:t>
      </w:r>
      <w:proofErr w:type="gramStart"/>
      <w:r w:rsidRPr="00AA08DB">
        <w:rPr>
          <w:rFonts w:asciiTheme="minorEastAsia" w:eastAsiaTheme="minorEastAsia" w:hAnsiTheme="minorEastAsia" w:hint="eastAsia"/>
          <w:sz w:val="28"/>
          <w:szCs w:val="28"/>
        </w:rPr>
        <w:t>採統問統答</w:t>
      </w:r>
      <w:proofErr w:type="gramEnd"/>
      <w:r w:rsidRPr="00AA08DB">
        <w:rPr>
          <w:rFonts w:asciiTheme="minorEastAsia" w:eastAsiaTheme="minorEastAsia" w:hAnsiTheme="minorEastAsia" w:hint="eastAsia"/>
          <w:sz w:val="28"/>
          <w:szCs w:val="28"/>
        </w:rPr>
        <w:t>方式進行詢答，廠商答詢時間以 10 分鐘為原則（不含評選委員提問時間）。</w:t>
      </w:r>
      <w:proofErr w:type="gramStart"/>
      <w:r w:rsidRPr="00AA08DB">
        <w:rPr>
          <w:rFonts w:asciiTheme="minorEastAsia" w:eastAsiaTheme="minorEastAsia" w:hAnsiTheme="minorEastAsia" w:hint="eastAsia"/>
          <w:sz w:val="28"/>
          <w:szCs w:val="28"/>
        </w:rPr>
        <w:t>惟</w:t>
      </w:r>
      <w:proofErr w:type="gramEnd"/>
      <w:r w:rsidRPr="00AA08DB">
        <w:rPr>
          <w:rFonts w:asciiTheme="minorEastAsia" w:eastAsiaTheme="minorEastAsia" w:hAnsiTheme="minorEastAsia" w:hint="eastAsia"/>
          <w:sz w:val="28"/>
          <w:szCs w:val="28"/>
        </w:rPr>
        <w:t>評選委員會主席得視現場情形，酌予延長答詢時間。簡報及答</w:t>
      </w:r>
      <w:proofErr w:type="gramStart"/>
      <w:r w:rsidRPr="00AA08DB">
        <w:rPr>
          <w:rFonts w:asciiTheme="minorEastAsia" w:eastAsiaTheme="minorEastAsia" w:hAnsiTheme="minorEastAsia" w:hint="eastAsia"/>
          <w:sz w:val="28"/>
          <w:szCs w:val="28"/>
        </w:rPr>
        <w:t>詢</w:t>
      </w:r>
      <w:proofErr w:type="gramEnd"/>
      <w:r w:rsidRPr="00AA08DB">
        <w:rPr>
          <w:rFonts w:asciiTheme="minorEastAsia" w:eastAsiaTheme="minorEastAsia" w:hAnsiTheme="minorEastAsia" w:hint="eastAsia"/>
          <w:sz w:val="28"/>
          <w:szCs w:val="28"/>
        </w:rPr>
        <w:t>時限前 2 分鐘按鈴 1 次，結束時按鈴 2 次。</w:t>
      </w:r>
    </w:p>
    <w:p w14:paraId="7443D1F6"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廠商簡報及評選委員詢問事項，應與評選項目有關，且廠商</w:t>
      </w:r>
      <w:proofErr w:type="gramStart"/>
      <w:r w:rsidRPr="00AA08DB">
        <w:rPr>
          <w:rFonts w:asciiTheme="minorEastAsia" w:eastAsiaTheme="minorEastAsia" w:hAnsiTheme="minorEastAsia" w:hint="eastAsia"/>
          <w:sz w:val="28"/>
          <w:szCs w:val="28"/>
        </w:rPr>
        <w:t>詢</w:t>
      </w:r>
      <w:proofErr w:type="gramEnd"/>
      <w:r w:rsidRPr="00AA08DB">
        <w:rPr>
          <w:rFonts w:asciiTheme="minorEastAsia" w:eastAsiaTheme="minorEastAsia" w:hAnsiTheme="minorEastAsia" w:hint="eastAsia"/>
          <w:sz w:val="28"/>
          <w:szCs w:val="28"/>
        </w:rPr>
        <w:t>答時承諾之事項，應列為契約之一部分。</w:t>
      </w:r>
    </w:p>
    <w:p w14:paraId="14CD73C6"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廠商簡報時，應以設置計畫書內容為限，不得利用簡報增補或變更設置計畫書所載內容，廠商另行提出增補或變更資料者，該資料應不納入評選。</w:t>
      </w:r>
    </w:p>
    <w:p w14:paraId="0744AB6D"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各廠商簡報時，其他廠商應退席，廠商簡報及</w:t>
      </w:r>
      <w:proofErr w:type="gramStart"/>
      <w:r w:rsidRPr="00AA08DB">
        <w:rPr>
          <w:rFonts w:asciiTheme="minorEastAsia" w:eastAsiaTheme="minorEastAsia" w:hAnsiTheme="minorEastAsia" w:hint="eastAsia"/>
          <w:sz w:val="28"/>
          <w:szCs w:val="28"/>
        </w:rPr>
        <w:t>詢</w:t>
      </w:r>
      <w:proofErr w:type="gramEnd"/>
      <w:r w:rsidRPr="00AA08DB">
        <w:rPr>
          <w:rFonts w:asciiTheme="minorEastAsia" w:eastAsiaTheme="minorEastAsia" w:hAnsiTheme="minorEastAsia" w:hint="eastAsia"/>
          <w:sz w:val="28"/>
          <w:szCs w:val="28"/>
        </w:rPr>
        <w:t>答完畢後應即離席。評選委員會討論及決議時所有廠商一律退席。</w:t>
      </w:r>
    </w:p>
    <w:p w14:paraId="7756D154"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評選會議召開時，應有委員總額二分之一以上出席，其決議應經出席委員過半數之同意行之。評選會議進行中，出席委員人數不符上揭情形者，議案不得提付表決。另委員應親自出席評選會議，不得代理。</w:t>
      </w:r>
    </w:p>
    <w:p w14:paraId="52549631" w14:textId="77777777" w:rsidR="00881056" w:rsidRPr="00AA08DB" w:rsidRDefault="00262A3C" w:rsidP="00471908">
      <w:pPr>
        <w:pStyle w:val="af6"/>
        <w:numPr>
          <w:ilvl w:val="0"/>
          <w:numId w:val="9"/>
        </w:numPr>
        <w:tabs>
          <w:tab w:val="left" w:pos="1843"/>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凡被</w:t>
      </w:r>
      <w:proofErr w:type="gramStart"/>
      <w:r w:rsidRPr="00AA08DB">
        <w:rPr>
          <w:rFonts w:asciiTheme="minorEastAsia" w:eastAsiaTheme="minorEastAsia" w:hAnsiTheme="minorEastAsia"/>
          <w:sz w:val="28"/>
          <w:szCs w:val="28"/>
        </w:rPr>
        <w:t>遴</w:t>
      </w:r>
      <w:proofErr w:type="gramEnd"/>
      <w:r w:rsidRPr="00AA08DB">
        <w:rPr>
          <w:rFonts w:asciiTheme="minorEastAsia" w:eastAsiaTheme="minorEastAsia" w:hAnsiTheme="minorEastAsia"/>
          <w:sz w:val="28"/>
          <w:szCs w:val="28"/>
        </w:rPr>
        <w:t>聘為評選委員者，不得參加廠商之工作成員或顧問，亦不得參加投標或協助廠商投標。其有違反者，不</w:t>
      </w:r>
      <w:proofErr w:type="gramStart"/>
      <w:r w:rsidRPr="00AA08DB">
        <w:rPr>
          <w:rFonts w:asciiTheme="minorEastAsia" w:eastAsiaTheme="minorEastAsia" w:hAnsiTheme="minorEastAsia"/>
          <w:sz w:val="28"/>
          <w:szCs w:val="28"/>
        </w:rPr>
        <w:t>決標予該</w:t>
      </w:r>
      <w:proofErr w:type="gramEnd"/>
      <w:r w:rsidRPr="00AA08DB">
        <w:rPr>
          <w:rFonts w:asciiTheme="minorEastAsia" w:eastAsiaTheme="minorEastAsia" w:hAnsiTheme="minorEastAsia"/>
          <w:sz w:val="28"/>
          <w:szCs w:val="28"/>
        </w:rPr>
        <w:t>廠商。</w:t>
      </w:r>
    </w:p>
    <w:p w14:paraId="37FFFB6E" w14:textId="10CAE234" w:rsidR="00262A3C" w:rsidRPr="00AA08DB" w:rsidRDefault="00262A3C" w:rsidP="00471908">
      <w:pPr>
        <w:pStyle w:val="af6"/>
        <w:numPr>
          <w:ilvl w:val="0"/>
          <w:numId w:val="9"/>
        </w:numPr>
        <w:tabs>
          <w:tab w:val="left" w:pos="1843"/>
          <w:tab w:val="left" w:pos="1985"/>
        </w:tabs>
        <w:spacing w:line="500" w:lineRule="exact"/>
        <w:ind w:left="1843" w:hanging="709"/>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簡報所需設備，本校僅提供螢幕及投影機，其他設備由廠商自行備妥。</w:t>
      </w:r>
    </w:p>
    <w:p w14:paraId="725D74FD" w14:textId="06A796F2"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評定方式：</w:t>
      </w:r>
    </w:p>
    <w:p w14:paraId="14F5111A" w14:textId="77777777" w:rsidR="00262A3C" w:rsidRPr="00AA08DB" w:rsidRDefault="00262A3C" w:rsidP="00471908">
      <w:pPr>
        <w:pStyle w:val="af6"/>
        <w:numPr>
          <w:ilvl w:val="0"/>
          <w:numId w:val="14"/>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評定優勝廠商方式</w:t>
      </w:r>
      <w:proofErr w:type="gramStart"/>
      <w:r w:rsidRPr="00AA08DB">
        <w:rPr>
          <w:rFonts w:asciiTheme="minorEastAsia" w:eastAsiaTheme="minorEastAsia" w:hAnsiTheme="minorEastAsia"/>
          <w:sz w:val="28"/>
          <w:szCs w:val="28"/>
        </w:rPr>
        <w:t>採</w:t>
      </w:r>
      <w:proofErr w:type="gramEnd"/>
      <w:r w:rsidRPr="00AA08DB">
        <w:rPr>
          <w:rFonts w:asciiTheme="minorEastAsia" w:eastAsiaTheme="minorEastAsia" w:hAnsiTheme="minorEastAsia" w:hint="eastAsia"/>
          <w:sz w:val="28"/>
          <w:szCs w:val="28"/>
        </w:rPr>
        <w:t>最有利標</w:t>
      </w:r>
      <w:r w:rsidRPr="00AA08DB">
        <w:rPr>
          <w:rFonts w:asciiTheme="minorEastAsia" w:eastAsiaTheme="minorEastAsia" w:hAnsiTheme="minorEastAsia"/>
          <w:sz w:val="28"/>
          <w:szCs w:val="28"/>
        </w:rPr>
        <w:t>評比。</w:t>
      </w:r>
    </w:p>
    <w:p w14:paraId="7712275D" w14:textId="77777777" w:rsidR="00262A3C" w:rsidRPr="00AA08DB" w:rsidRDefault="00262A3C" w:rsidP="00471908">
      <w:pPr>
        <w:pStyle w:val="af6"/>
        <w:numPr>
          <w:ilvl w:val="0"/>
          <w:numId w:val="14"/>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lastRenderedPageBreak/>
        <w:t>評選委員於各評選項目之評分加總</w:t>
      </w:r>
      <w:proofErr w:type="gramStart"/>
      <w:r w:rsidRPr="00AA08DB">
        <w:rPr>
          <w:rFonts w:asciiTheme="minorEastAsia" w:eastAsiaTheme="minorEastAsia" w:hAnsiTheme="minorEastAsia" w:hint="eastAsia"/>
          <w:sz w:val="28"/>
          <w:szCs w:val="28"/>
        </w:rPr>
        <w:t>轉換為序位</w:t>
      </w:r>
      <w:proofErr w:type="gramEnd"/>
      <w:r w:rsidRPr="00AA08DB">
        <w:rPr>
          <w:rFonts w:asciiTheme="minorEastAsia" w:eastAsiaTheme="minorEastAsia" w:hAnsiTheme="minorEastAsia" w:hint="eastAsia"/>
          <w:sz w:val="28"/>
          <w:szCs w:val="28"/>
        </w:rPr>
        <w:t>後，彙整合計各</w:t>
      </w:r>
      <w:proofErr w:type="gramStart"/>
      <w:r w:rsidRPr="00AA08DB">
        <w:rPr>
          <w:rFonts w:asciiTheme="minorEastAsia" w:eastAsiaTheme="minorEastAsia" w:hAnsiTheme="minorEastAsia" w:hint="eastAsia"/>
          <w:sz w:val="28"/>
          <w:szCs w:val="28"/>
        </w:rPr>
        <w:t>廠商之序</w:t>
      </w:r>
      <w:proofErr w:type="gramEnd"/>
      <w:r w:rsidRPr="00AA08DB">
        <w:rPr>
          <w:rFonts w:asciiTheme="minorEastAsia" w:eastAsiaTheme="minorEastAsia" w:hAnsiTheme="minorEastAsia" w:hint="eastAsia"/>
          <w:sz w:val="28"/>
          <w:szCs w:val="28"/>
        </w:rPr>
        <w:t>位，以平均總評分在 80 分</w:t>
      </w:r>
      <w:proofErr w:type="gramStart"/>
      <w:r w:rsidRPr="00AA08DB">
        <w:rPr>
          <w:rFonts w:asciiTheme="minorEastAsia" w:eastAsiaTheme="minorEastAsia" w:hAnsiTheme="minorEastAsia" w:hint="eastAsia"/>
          <w:sz w:val="28"/>
          <w:szCs w:val="28"/>
        </w:rPr>
        <w:t>以上之序</w:t>
      </w:r>
      <w:proofErr w:type="gramEnd"/>
      <w:r w:rsidRPr="00AA08DB">
        <w:rPr>
          <w:rFonts w:asciiTheme="minorEastAsia" w:eastAsiaTheme="minorEastAsia" w:hAnsiTheme="minorEastAsia" w:hint="eastAsia"/>
          <w:sz w:val="28"/>
          <w:szCs w:val="28"/>
        </w:rPr>
        <w:t>位合計值最低廠商為第1名，如其投標值合理，且經出席評選委員過半數之決定者為優勝廠商。平均總評分在 80 分以上之第 2 名以後廠商，如其投標值合理，且經出席評選委員過半數之決定者，亦得列為優勝廠商。</w:t>
      </w:r>
    </w:p>
    <w:p w14:paraId="7E6C100C" w14:textId="73CDD6FC" w:rsidR="00262A3C" w:rsidRPr="00D61653" w:rsidRDefault="00262A3C" w:rsidP="00D61653">
      <w:pPr>
        <w:pStyle w:val="af6"/>
        <w:numPr>
          <w:ilvl w:val="0"/>
          <w:numId w:val="14"/>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優勝廠商為 1 家者，</w:t>
      </w:r>
      <w:proofErr w:type="gramStart"/>
      <w:r w:rsidRPr="00AA08DB">
        <w:rPr>
          <w:rFonts w:asciiTheme="minorEastAsia" w:eastAsiaTheme="minorEastAsia" w:hAnsiTheme="minorEastAsia" w:hint="eastAsia"/>
          <w:sz w:val="28"/>
          <w:szCs w:val="28"/>
        </w:rPr>
        <w:t>以議約</w:t>
      </w:r>
      <w:proofErr w:type="gramEnd"/>
      <w:r w:rsidRPr="00AA08DB">
        <w:rPr>
          <w:rFonts w:asciiTheme="minorEastAsia" w:eastAsiaTheme="minorEastAsia" w:hAnsiTheme="minorEastAsia" w:hint="eastAsia"/>
          <w:sz w:val="28"/>
          <w:szCs w:val="28"/>
        </w:rPr>
        <w:t xml:space="preserve">方式辦理；優勝廠商在 2 家以上者，由本案標租範圍內依優勝序位依序議約辦理。如評定第 1 </w:t>
      </w:r>
      <w:proofErr w:type="gramStart"/>
      <w:r w:rsidRPr="00AA08DB">
        <w:rPr>
          <w:rFonts w:asciiTheme="minorEastAsia" w:eastAsiaTheme="minorEastAsia" w:hAnsiTheme="minorEastAsia" w:hint="eastAsia"/>
          <w:sz w:val="28"/>
          <w:szCs w:val="28"/>
        </w:rPr>
        <w:t>名序位</w:t>
      </w:r>
      <w:proofErr w:type="gramEnd"/>
      <w:r w:rsidRPr="00AA08DB">
        <w:rPr>
          <w:rFonts w:asciiTheme="minorEastAsia" w:eastAsiaTheme="minorEastAsia" w:hAnsiTheme="minorEastAsia" w:hint="eastAsia"/>
          <w:sz w:val="28"/>
          <w:szCs w:val="28"/>
        </w:rPr>
        <w:t>合計值相同之優勝廠商有 2 家（含）以上者，其議</w:t>
      </w:r>
      <w:r w:rsidR="002D5DA4">
        <w:rPr>
          <w:rFonts w:asciiTheme="minorEastAsia" w:eastAsiaTheme="minorEastAsia" w:hAnsiTheme="minorEastAsia" w:hint="eastAsia"/>
          <w:sz w:val="28"/>
          <w:szCs w:val="28"/>
        </w:rPr>
        <w:t>約</w:t>
      </w:r>
      <w:r w:rsidRPr="00AA08DB">
        <w:rPr>
          <w:rFonts w:asciiTheme="minorEastAsia" w:eastAsiaTheme="minorEastAsia" w:hAnsiTheme="minorEastAsia" w:hint="eastAsia"/>
          <w:sz w:val="28"/>
          <w:szCs w:val="28"/>
        </w:rPr>
        <w:t>順序為以有效投標</w:t>
      </w:r>
      <w:proofErr w:type="gramStart"/>
      <w:r w:rsidRPr="00AA08DB">
        <w:rPr>
          <w:rFonts w:asciiTheme="minorEastAsia" w:eastAsiaTheme="minorEastAsia" w:hAnsiTheme="minorEastAsia" w:hint="eastAsia"/>
          <w:sz w:val="28"/>
          <w:szCs w:val="28"/>
        </w:rPr>
        <w:t>標</w:t>
      </w:r>
      <w:proofErr w:type="gramEnd"/>
      <w:r w:rsidRPr="00AA08DB">
        <w:rPr>
          <w:rFonts w:asciiTheme="minorEastAsia" w:eastAsiaTheme="minorEastAsia" w:hAnsiTheme="minorEastAsia" w:hint="eastAsia"/>
          <w:sz w:val="28"/>
          <w:szCs w:val="28"/>
        </w:rPr>
        <w:t>單之標租設備設置容量（</w:t>
      </w:r>
      <w:proofErr w:type="spellStart"/>
      <w:r w:rsidRPr="00AA08DB">
        <w:rPr>
          <w:rFonts w:asciiTheme="minorEastAsia" w:eastAsiaTheme="minorEastAsia" w:hAnsiTheme="minorEastAsia" w:hint="eastAsia"/>
          <w:sz w:val="28"/>
          <w:szCs w:val="28"/>
        </w:rPr>
        <w:t>kWp</w:t>
      </w:r>
      <w:proofErr w:type="spellEnd"/>
      <w:r w:rsidRPr="00AA08DB">
        <w:rPr>
          <w:rFonts w:asciiTheme="minorEastAsia" w:eastAsiaTheme="minorEastAsia" w:hAnsiTheme="minorEastAsia" w:hint="eastAsia"/>
          <w:sz w:val="28"/>
          <w:szCs w:val="28"/>
        </w:rPr>
        <w:t>）</w:t>
      </w:r>
      <w:r w:rsidR="00C02A51" w:rsidRPr="00AA08DB">
        <w:rPr>
          <w:rFonts w:asciiTheme="minorEastAsia" w:eastAsiaTheme="minorEastAsia" w:hAnsiTheme="minorEastAsia" w:hint="eastAsia"/>
          <w:sz w:val="28"/>
          <w:szCs w:val="28"/>
        </w:rPr>
        <w:t>*</w:t>
      </w:r>
      <w:r w:rsidRPr="00AA08DB">
        <w:rPr>
          <w:rFonts w:asciiTheme="minorEastAsia" w:eastAsiaTheme="minorEastAsia" w:hAnsiTheme="minorEastAsia" w:hint="eastAsia"/>
          <w:sz w:val="28"/>
          <w:szCs w:val="28"/>
        </w:rPr>
        <w:t xml:space="preserve"> 售電回饋百分比之值最高者優先議</w:t>
      </w:r>
      <w:r w:rsidR="002D5DA4">
        <w:rPr>
          <w:rFonts w:asciiTheme="minorEastAsia" w:eastAsiaTheme="minorEastAsia" w:hAnsiTheme="minorEastAsia" w:hint="eastAsia"/>
          <w:sz w:val="28"/>
          <w:szCs w:val="28"/>
        </w:rPr>
        <w:t>約</w:t>
      </w:r>
      <w:r w:rsidRPr="00AA08DB">
        <w:rPr>
          <w:rFonts w:asciiTheme="minorEastAsia" w:eastAsiaTheme="minorEastAsia" w:hAnsiTheme="minorEastAsia" w:hint="eastAsia"/>
          <w:sz w:val="28"/>
          <w:szCs w:val="28"/>
        </w:rPr>
        <w:t>。該等廠商投標值仍相同者，擇獲得評選委員</w:t>
      </w:r>
      <w:proofErr w:type="gramStart"/>
      <w:r w:rsidRPr="00AA08DB">
        <w:rPr>
          <w:rFonts w:asciiTheme="minorEastAsia" w:eastAsiaTheme="minorEastAsia" w:hAnsiTheme="minorEastAsia" w:hint="eastAsia"/>
          <w:sz w:val="28"/>
          <w:szCs w:val="28"/>
        </w:rPr>
        <w:t>評定序</w:t>
      </w:r>
      <w:proofErr w:type="gramEnd"/>
      <w:r w:rsidRPr="00AA08DB">
        <w:rPr>
          <w:rFonts w:asciiTheme="minorEastAsia" w:eastAsiaTheme="minorEastAsia" w:hAnsiTheme="minorEastAsia" w:hint="eastAsia"/>
          <w:sz w:val="28"/>
          <w:szCs w:val="28"/>
        </w:rPr>
        <w:t>位第 1 較多者優先議</w:t>
      </w:r>
      <w:r w:rsidR="002D5DA4">
        <w:rPr>
          <w:rFonts w:asciiTheme="minorEastAsia" w:eastAsiaTheme="minorEastAsia" w:hAnsiTheme="minorEastAsia" w:hint="eastAsia"/>
          <w:sz w:val="28"/>
          <w:szCs w:val="28"/>
        </w:rPr>
        <w:t>約</w:t>
      </w:r>
      <w:r w:rsidRPr="00AA08DB">
        <w:rPr>
          <w:rFonts w:asciiTheme="minorEastAsia" w:eastAsiaTheme="minorEastAsia" w:hAnsiTheme="minorEastAsia" w:hint="eastAsia"/>
          <w:sz w:val="28"/>
          <w:szCs w:val="28"/>
        </w:rPr>
        <w:t>；仍相同者，抽籤決定之。</w:t>
      </w:r>
    </w:p>
    <w:p w14:paraId="3F1B783A" w14:textId="1BE01400" w:rsidR="00262A3C" w:rsidRPr="00AA08DB" w:rsidRDefault="00262A3C" w:rsidP="00471908">
      <w:pPr>
        <w:pStyle w:val="af6"/>
        <w:numPr>
          <w:ilvl w:val="0"/>
          <w:numId w:val="14"/>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投標文件澄清：投標文件如有需投標人說明者，將參考政府採購法第 51 條及其施行細則第 60 條辦理。</w:t>
      </w:r>
    </w:p>
    <w:p w14:paraId="12CF9DD0" w14:textId="276968A8" w:rsidR="00262A3C" w:rsidRPr="00AA08DB" w:rsidRDefault="00262A3C" w:rsidP="00471908">
      <w:pPr>
        <w:pStyle w:val="af6"/>
        <w:numPr>
          <w:ilvl w:val="0"/>
          <w:numId w:val="14"/>
        </w:numPr>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評選項目：本案評選項目內容及配分如下表：</w:t>
      </w:r>
    </w:p>
    <w:tbl>
      <w:tblPr>
        <w:tblW w:w="7655" w:type="dxa"/>
        <w:tblInd w:w="982" w:type="dxa"/>
        <w:tblLayout w:type="fixed"/>
        <w:tblLook w:val="0400" w:firstRow="0" w:lastRow="0" w:firstColumn="0" w:lastColumn="0" w:noHBand="0" w:noVBand="1"/>
      </w:tblPr>
      <w:tblGrid>
        <w:gridCol w:w="1276"/>
        <w:gridCol w:w="4683"/>
        <w:gridCol w:w="1696"/>
      </w:tblGrid>
      <w:tr w:rsidR="00AA08DB" w:rsidRPr="00AA08DB" w14:paraId="420BF365" w14:textId="26D4BF74" w:rsidTr="007612DB">
        <w:trPr>
          <w:trHeight w:val="33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0BAC" w14:textId="5B4484C0" w:rsidR="007612DB" w:rsidRPr="00AA08DB" w:rsidRDefault="007612DB" w:rsidP="00BC454E">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cs="Gungsuh" w:hint="eastAsia"/>
                <w:sz w:val="28"/>
                <w:szCs w:val="28"/>
              </w:rPr>
              <w:t>項次</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B85A" w14:textId="5EC0ED18" w:rsidR="007612DB" w:rsidRPr="00AA08DB" w:rsidRDefault="007612DB" w:rsidP="00BC454E">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cs="Gungsuh" w:hint="eastAsia"/>
                <w:sz w:val="28"/>
                <w:szCs w:val="28"/>
              </w:rPr>
              <w:t>評</w:t>
            </w:r>
            <w:r w:rsidRPr="00AA08DB">
              <w:rPr>
                <w:rFonts w:asciiTheme="minorEastAsia" w:eastAsiaTheme="minorEastAsia" w:hAnsiTheme="minorEastAsia" w:cs="Gungsuh"/>
                <w:sz w:val="28"/>
                <w:szCs w:val="28"/>
              </w:rPr>
              <w:t>選項目</w:t>
            </w:r>
          </w:p>
        </w:tc>
        <w:tc>
          <w:tcPr>
            <w:tcW w:w="1696" w:type="dxa"/>
            <w:tcBorders>
              <w:top w:val="single" w:sz="4" w:space="0" w:color="000000"/>
              <w:left w:val="single" w:sz="4" w:space="0" w:color="000000"/>
              <w:bottom w:val="single" w:sz="4" w:space="0" w:color="000000"/>
              <w:right w:val="single" w:sz="4" w:space="0" w:color="000000"/>
            </w:tcBorders>
          </w:tcPr>
          <w:p w14:paraId="4AC1832E" w14:textId="3634AA2A" w:rsidR="007612DB" w:rsidRPr="00AA08DB" w:rsidRDefault="008B3E48" w:rsidP="008B3E48">
            <w:pPr>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配分</w:t>
            </w:r>
          </w:p>
        </w:tc>
      </w:tr>
      <w:tr w:rsidR="00AA08DB" w:rsidRPr="00AA08DB" w14:paraId="323414CA" w14:textId="7CD264D5" w:rsidTr="007612DB">
        <w:trPr>
          <w:trHeight w:val="32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3DD6" w14:textId="77777777"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213E9" w14:textId="15647F3C"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cs="Gungsuh"/>
                <w:sz w:val="28"/>
                <w:szCs w:val="28"/>
              </w:rPr>
              <w:t>公司基本資</w:t>
            </w:r>
            <w:r w:rsidRPr="00AA08DB">
              <w:rPr>
                <w:rFonts w:asciiTheme="minorEastAsia" w:eastAsiaTheme="minorEastAsia" w:hAnsiTheme="minorEastAsia" w:cs="Gungsuh" w:hint="eastAsia"/>
                <w:sz w:val="28"/>
                <w:szCs w:val="28"/>
              </w:rPr>
              <w:t>料</w:t>
            </w:r>
          </w:p>
        </w:tc>
        <w:tc>
          <w:tcPr>
            <w:tcW w:w="1696" w:type="dxa"/>
            <w:tcBorders>
              <w:top w:val="single" w:sz="4" w:space="0" w:color="000000"/>
              <w:left w:val="single" w:sz="4" w:space="0" w:color="000000"/>
              <w:bottom w:val="single" w:sz="4" w:space="0" w:color="000000"/>
              <w:right w:val="single" w:sz="4" w:space="0" w:color="000000"/>
            </w:tcBorders>
          </w:tcPr>
          <w:p w14:paraId="2E733983" w14:textId="4AE00751" w:rsidR="007612DB" w:rsidRPr="00AA08DB" w:rsidRDefault="00035434" w:rsidP="007612DB">
            <w:pPr>
              <w:spacing w:line="240" w:lineRule="auto"/>
              <w:jc w:val="right"/>
              <w:rPr>
                <w:rFonts w:asciiTheme="minorEastAsia" w:eastAsiaTheme="minorEastAsia" w:hAnsiTheme="minorEastAsia" w:cs="Gungsuh"/>
                <w:sz w:val="28"/>
                <w:szCs w:val="28"/>
              </w:rPr>
            </w:pPr>
            <w:r>
              <w:rPr>
                <w:rFonts w:asciiTheme="minorEastAsia" w:eastAsiaTheme="minorEastAsia" w:hAnsiTheme="minorEastAsia" w:hint="eastAsia"/>
                <w:sz w:val="28"/>
                <w:szCs w:val="28"/>
              </w:rPr>
              <w:t>1</w:t>
            </w:r>
            <w:r w:rsidR="00C238E3" w:rsidRPr="00AA08DB">
              <w:rPr>
                <w:rFonts w:asciiTheme="minorEastAsia" w:eastAsiaTheme="minorEastAsia" w:hAnsiTheme="minorEastAsia" w:hint="eastAsia"/>
                <w:sz w:val="28"/>
                <w:szCs w:val="28"/>
              </w:rPr>
              <w:t>0</w:t>
            </w:r>
            <w:r w:rsidR="007612DB" w:rsidRPr="00AA08DB">
              <w:rPr>
                <w:rFonts w:asciiTheme="minorEastAsia" w:eastAsiaTheme="minorEastAsia" w:hAnsiTheme="minorEastAsia"/>
                <w:sz w:val="28"/>
                <w:szCs w:val="28"/>
              </w:rPr>
              <w:t>%</w:t>
            </w:r>
          </w:p>
        </w:tc>
      </w:tr>
      <w:tr w:rsidR="00035434" w:rsidRPr="00AA08DB" w14:paraId="30B8F89E" w14:textId="77777777" w:rsidTr="007612DB">
        <w:trPr>
          <w:trHeight w:val="32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D08D" w14:textId="3D1AF5FC" w:rsidR="00035434"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9746" w14:textId="27B0EBF4" w:rsidR="00035434" w:rsidRPr="00AA08DB" w:rsidRDefault="00035434" w:rsidP="007612DB">
            <w:pPr>
              <w:spacing w:line="240" w:lineRule="auto"/>
              <w:jc w:val="both"/>
              <w:rPr>
                <w:rFonts w:asciiTheme="minorEastAsia" w:eastAsiaTheme="minorEastAsia" w:hAnsiTheme="minorEastAsia" w:cs="Gungsuh"/>
                <w:sz w:val="28"/>
                <w:szCs w:val="28"/>
              </w:rPr>
            </w:pPr>
            <w:r>
              <w:rPr>
                <w:rFonts w:asciiTheme="minorEastAsia" w:eastAsiaTheme="minorEastAsia" w:hAnsiTheme="minorEastAsia" w:cs="Gungsuh" w:hint="eastAsia"/>
                <w:sz w:val="28"/>
                <w:szCs w:val="28"/>
              </w:rPr>
              <w:t>109年-111</w:t>
            </w:r>
            <w:r w:rsidRPr="00AA08DB">
              <w:rPr>
                <w:rFonts w:asciiTheme="minorEastAsia" w:eastAsiaTheme="minorEastAsia" w:hAnsiTheme="minorEastAsia" w:cs="Gungsuh" w:hint="eastAsia"/>
                <w:sz w:val="28"/>
                <w:szCs w:val="28"/>
              </w:rPr>
              <w:t>年相關</w:t>
            </w:r>
            <w:r>
              <w:rPr>
                <w:rFonts w:asciiTheme="minorEastAsia" w:eastAsiaTheme="minorEastAsia" w:hAnsiTheme="minorEastAsia" w:cs="Gungsuh" w:hint="eastAsia"/>
                <w:sz w:val="28"/>
                <w:szCs w:val="28"/>
              </w:rPr>
              <w:t>案</w:t>
            </w:r>
            <w:r w:rsidRPr="00AA08DB">
              <w:rPr>
                <w:rFonts w:asciiTheme="minorEastAsia" w:eastAsiaTheme="minorEastAsia" w:hAnsiTheme="minorEastAsia" w:cs="Gungsuh" w:hint="eastAsia"/>
                <w:sz w:val="28"/>
                <w:szCs w:val="28"/>
              </w:rPr>
              <w:t>件履約實績</w:t>
            </w:r>
          </w:p>
        </w:tc>
        <w:tc>
          <w:tcPr>
            <w:tcW w:w="1696" w:type="dxa"/>
            <w:tcBorders>
              <w:top w:val="single" w:sz="4" w:space="0" w:color="000000"/>
              <w:left w:val="single" w:sz="4" w:space="0" w:color="000000"/>
              <w:bottom w:val="single" w:sz="4" w:space="0" w:color="000000"/>
              <w:right w:val="single" w:sz="4" w:space="0" w:color="000000"/>
            </w:tcBorders>
          </w:tcPr>
          <w:p w14:paraId="5F6B4167" w14:textId="40719194" w:rsidR="00035434" w:rsidRPr="00AA08DB" w:rsidRDefault="00035434" w:rsidP="007612DB">
            <w:pPr>
              <w:spacing w:line="240"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r>
      <w:tr w:rsidR="00AA08DB" w:rsidRPr="00AA08DB" w14:paraId="561FD932" w14:textId="7D5054DD" w:rsidTr="007612DB">
        <w:trPr>
          <w:trHeight w:val="33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09E4" w14:textId="2C1D0A89" w:rsidR="007612DB"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7007" w14:textId="4507C0E8"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興</w:t>
            </w:r>
            <w:r w:rsidRPr="00AA08DB">
              <w:rPr>
                <w:rFonts w:asciiTheme="minorEastAsia" w:eastAsiaTheme="minorEastAsia" w:hAnsiTheme="minorEastAsia" w:cs="Gungsuh"/>
                <w:sz w:val="28"/>
                <w:szCs w:val="28"/>
              </w:rPr>
              <w:t>建計畫</w:t>
            </w:r>
          </w:p>
        </w:tc>
        <w:tc>
          <w:tcPr>
            <w:tcW w:w="1696" w:type="dxa"/>
            <w:tcBorders>
              <w:top w:val="single" w:sz="4" w:space="0" w:color="000000"/>
              <w:left w:val="single" w:sz="4" w:space="0" w:color="000000"/>
              <w:bottom w:val="single" w:sz="4" w:space="0" w:color="000000"/>
              <w:right w:val="single" w:sz="4" w:space="0" w:color="000000"/>
            </w:tcBorders>
          </w:tcPr>
          <w:p w14:paraId="0DD4A5DD" w14:textId="4CE95B6E" w:rsidR="007612DB" w:rsidRPr="00AA08DB" w:rsidRDefault="00C238E3" w:rsidP="007612DB">
            <w:pPr>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25</w:t>
            </w:r>
            <w:r w:rsidR="007612DB" w:rsidRPr="00AA08DB">
              <w:rPr>
                <w:rFonts w:asciiTheme="minorEastAsia" w:eastAsiaTheme="minorEastAsia" w:hAnsiTheme="minorEastAsia"/>
                <w:sz w:val="28"/>
                <w:szCs w:val="28"/>
              </w:rPr>
              <w:t>%</w:t>
            </w:r>
          </w:p>
        </w:tc>
      </w:tr>
      <w:tr w:rsidR="00AA08DB" w:rsidRPr="00AA08DB" w14:paraId="3FB1FE34" w14:textId="31EBC143" w:rsidTr="007612DB">
        <w:trPr>
          <w:trHeight w:val="32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C4668" w14:textId="11935893" w:rsidR="007612DB"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C533" w14:textId="5D43AFDE"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營</w:t>
            </w:r>
            <w:r w:rsidRPr="00AA08DB">
              <w:rPr>
                <w:rFonts w:asciiTheme="minorEastAsia" w:eastAsiaTheme="minorEastAsia" w:hAnsiTheme="minorEastAsia" w:cs="Gungsuh"/>
                <w:sz w:val="28"/>
                <w:szCs w:val="28"/>
              </w:rPr>
              <w:t>運計畫</w:t>
            </w:r>
          </w:p>
        </w:tc>
        <w:tc>
          <w:tcPr>
            <w:tcW w:w="1696" w:type="dxa"/>
            <w:tcBorders>
              <w:top w:val="single" w:sz="4" w:space="0" w:color="000000"/>
              <w:left w:val="single" w:sz="4" w:space="0" w:color="000000"/>
              <w:bottom w:val="single" w:sz="4" w:space="0" w:color="000000"/>
              <w:right w:val="single" w:sz="4" w:space="0" w:color="000000"/>
            </w:tcBorders>
          </w:tcPr>
          <w:p w14:paraId="3C620719" w14:textId="625141B1" w:rsidR="007612DB" w:rsidRPr="00AA08DB" w:rsidRDefault="00C238E3" w:rsidP="007612DB">
            <w:pPr>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2</w:t>
            </w:r>
            <w:r w:rsidR="007612DB" w:rsidRPr="00AA08DB">
              <w:rPr>
                <w:rFonts w:asciiTheme="minorEastAsia" w:eastAsiaTheme="minorEastAsia" w:hAnsiTheme="minorEastAsia" w:hint="eastAsia"/>
                <w:sz w:val="28"/>
                <w:szCs w:val="28"/>
              </w:rPr>
              <w:t>0</w:t>
            </w:r>
            <w:r w:rsidR="007612DB" w:rsidRPr="00AA08DB">
              <w:rPr>
                <w:rFonts w:asciiTheme="minorEastAsia" w:eastAsiaTheme="minorEastAsia" w:hAnsiTheme="minorEastAsia"/>
                <w:sz w:val="28"/>
                <w:szCs w:val="28"/>
              </w:rPr>
              <w:t>%</w:t>
            </w:r>
          </w:p>
        </w:tc>
      </w:tr>
      <w:tr w:rsidR="00AA08DB" w:rsidRPr="00AA08DB" w14:paraId="59F8C490" w14:textId="17B7292B" w:rsidTr="007612DB">
        <w:trPr>
          <w:trHeight w:val="33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D7ED" w14:textId="7AD9D37D" w:rsidR="007612DB"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5A10" w14:textId="198B2EB5"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廠</w:t>
            </w:r>
            <w:r w:rsidRPr="00AA08DB">
              <w:rPr>
                <w:rFonts w:asciiTheme="minorEastAsia" w:eastAsiaTheme="minorEastAsia" w:hAnsiTheme="minorEastAsia" w:cs="Gungsuh"/>
                <w:sz w:val="28"/>
                <w:szCs w:val="28"/>
              </w:rPr>
              <w:t>商投標值</w:t>
            </w:r>
          </w:p>
        </w:tc>
        <w:tc>
          <w:tcPr>
            <w:tcW w:w="1696" w:type="dxa"/>
            <w:tcBorders>
              <w:top w:val="single" w:sz="4" w:space="0" w:color="000000"/>
              <w:left w:val="single" w:sz="4" w:space="0" w:color="000000"/>
              <w:bottom w:val="single" w:sz="4" w:space="0" w:color="000000"/>
              <w:right w:val="single" w:sz="4" w:space="0" w:color="000000"/>
            </w:tcBorders>
          </w:tcPr>
          <w:p w14:paraId="68B31D5A" w14:textId="00744838" w:rsidR="007612DB" w:rsidRPr="00AA08DB" w:rsidRDefault="00C238E3" w:rsidP="007612DB">
            <w:pPr>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1</w:t>
            </w:r>
            <w:r w:rsidR="007612DB" w:rsidRPr="00AA08DB">
              <w:rPr>
                <w:rFonts w:asciiTheme="minorEastAsia" w:eastAsiaTheme="minorEastAsia" w:hAnsiTheme="minorEastAsia" w:hint="eastAsia"/>
                <w:sz w:val="28"/>
                <w:szCs w:val="28"/>
              </w:rPr>
              <w:t>5</w:t>
            </w:r>
            <w:r w:rsidR="007612DB" w:rsidRPr="00AA08DB">
              <w:rPr>
                <w:rFonts w:asciiTheme="minorEastAsia" w:eastAsiaTheme="minorEastAsia" w:hAnsiTheme="minorEastAsia"/>
                <w:sz w:val="28"/>
                <w:szCs w:val="28"/>
              </w:rPr>
              <w:t>%</w:t>
            </w:r>
          </w:p>
        </w:tc>
      </w:tr>
      <w:tr w:rsidR="00AA08DB" w:rsidRPr="00AA08DB" w14:paraId="667441DF" w14:textId="3A79F185" w:rsidTr="007612DB">
        <w:trPr>
          <w:trHeight w:val="33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9B243" w14:textId="2AD43F63" w:rsidR="007612DB"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880A" w14:textId="57312D5F" w:rsidR="007612DB" w:rsidRPr="00AA08DB" w:rsidRDefault="007612DB" w:rsidP="007612DB">
            <w:pPr>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回</w:t>
            </w:r>
            <w:r w:rsidRPr="00AA08DB">
              <w:rPr>
                <w:rFonts w:asciiTheme="minorEastAsia" w:eastAsiaTheme="minorEastAsia" w:hAnsiTheme="minorEastAsia" w:cs="Gungsuh"/>
                <w:sz w:val="28"/>
                <w:szCs w:val="28"/>
              </w:rPr>
              <w:t>饋及加值服務計畫</w:t>
            </w:r>
          </w:p>
        </w:tc>
        <w:tc>
          <w:tcPr>
            <w:tcW w:w="1696" w:type="dxa"/>
            <w:tcBorders>
              <w:top w:val="single" w:sz="4" w:space="0" w:color="000000"/>
              <w:left w:val="single" w:sz="4" w:space="0" w:color="000000"/>
              <w:bottom w:val="single" w:sz="4" w:space="0" w:color="000000"/>
              <w:right w:val="single" w:sz="4" w:space="0" w:color="000000"/>
            </w:tcBorders>
          </w:tcPr>
          <w:p w14:paraId="73333D66" w14:textId="52DBC0F3" w:rsidR="007612DB" w:rsidRPr="00AA08DB" w:rsidRDefault="007612DB" w:rsidP="007612DB">
            <w:pPr>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15</w:t>
            </w:r>
            <w:r w:rsidRPr="00AA08DB">
              <w:rPr>
                <w:rFonts w:asciiTheme="minorEastAsia" w:eastAsiaTheme="minorEastAsia" w:hAnsiTheme="minorEastAsia"/>
                <w:sz w:val="28"/>
                <w:szCs w:val="28"/>
              </w:rPr>
              <w:t>%</w:t>
            </w:r>
          </w:p>
        </w:tc>
      </w:tr>
      <w:tr w:rsidR="00AA08DB" w:rsidRPr="00AA08DB" w14:paraId="2F3EBE13" w14:textId="0FC77A34" w:rsidTr="004A33F3">
        <w:trPr>
          <w:trHeight w:val="29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E7FF" w14:textId="5671E7C9" w:rsidR="007612DB" w:rsidRPr="00AA08DB" w:rsidRDefault="00035434" w:rsidP="007612DB">
            <w:pPr>
              <w:spacing w:line="24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468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43EF44" w14:textId="134BBA8B" w:rsidR="007612DB" w:rsidRPr="00AA08DB" w:rsidRDefault="007612DB" w:rsidP="007612DB">
            <w:pPr>
              <w:tabs>
                <w:tab w:val="left" w:pos="-1745"/>
              </w:tabs>
              <w:spacing w:line="240" w:lineRule="auto"/>
              <w:jc w:val="both"/>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簡</w:t>
            </w:r>
            <w:r w:rsidRPr="00AA08DB">
              <w:rPr>
                <w:rFonts w:asciiTheme="minorEastAsia" w:eastAsiaTheme="minorEastAsia" w:hAnsiTheme="minorEastAsia" w:cs="Gungsuh"/>
                <w:sz w:val="28"/>
                <w:szCs w:val="28"/>
              </w:rPr>
              <w:t>報與</w:t>
            </w:r>
            <w:proofErr w:type="gramStart"/>
            <w:r w:rsidRPr="00AA08DB">
              <w:rPr>
                <w:rFonts w:asciiTheme="minorEastAsia" w:eastAsiaTheme="minorEastAsia" w:hAnsiTheme="minorEastAsia" w:cs="Gungsuh"/>
                <w:sz w:val="28"/>
                <w:szCs w:val="28"/>
              </w:rPr>
              <w:t>詢</w:t>
            </w:r>
            <w:proofErr w:type="gramEnd"/>
            <w:r w:rsidRPr="00AA08DB">
              <w:rPr>
                <w:rFonts w:asciiTheme="minorEastAsia" w:eastAsiaTheme="minorEastAsia" w:hAnsiTheme="minorEastAsia" w:cs="Gungsuh"/>
                <w:sz w:val="28"/>
                <w:szCs w:val="28"/>
              </w:rPr>
              <w:t>答</w:t>
            </w:r>
          </w:p>
        </w:tc>
        <w:tc>
          <w:tcPr>
            <w:tcW w:w="1696" w:type="dxa"/>
            <w:tcBorders>
              <w:top w:val="single" w:sz="4" w:space="0" w:color="000000"/>
              <w:left w:val="single" w:sz="4" w:space="0" w:color="000000"/>
              <w:bottom w:val="single" w:sz="4" w:space="0" w:color="000000"/>
              <w:right w:val="single" w:sz="4" w:space="0" w:color="auto"/>
            </w:tcBorders>
          </w:tcPr>
          <w:p w14:paraId="72A7D203" w14:textId="2EF69DC0" w:rsidR="007612DB" w:rsidRPr="00AA08DB" w:rsidRDefault="00C238E3" w:rsidP="007612DB">
            <w:pPr>
              <w:tabs>
                <w:tab w:val="left" w:pos="-1745"/>
              </w:tabs>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5</w:t>
            </w:r>
            <w:r w:rsidR="007612DB" w:rsidRPr="00AA08DB">
              <w:rPr>
                <w:rFonts w:asciiTheme="minorEastAsia" w:eastAsiaTheme="minorEastAsia" w:hAnsiTheme="minorEastAsia"/>
                <w:sz w:val="28"/>
                <w:szCs w:val="28"/>
              </w:rPr>
              <w:t>%</w:t>
            </w:r>
          </w:p>
        </w:tc>
      </w:tr>
      <w:tr w:rsidR="00AA08DB" w:rsidRPr="00AA08DB" w14:paraId="1E573364" w14:textId="77777777" w:rsidTr="004A33F3">
        <w:trPr>
          <w:trHeight w:val="347"/>
        </w:trPr>
        <w:tc>
          <w:tcPr>
            <w:tcW w:w="59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CAA6464" w14:textId="65486636" w:rsidR="007612DB" w:rsidRPr="00AA08DB" w:rsidRDefault="007612DB" w:rsidP="007612DB">
            <w:pPr>
              <w:tabs>
                <w:tab w:val="left" w:pos="-1745"/>
              </w:tabs>
              <w:spacing w:line="240" w:lineRule="auto"/>
              <w:jc w:val="center"/>
              <w:rPr>
                <w:rFonts w:asciiTheme="minorEastAsia" w:eastAsiaTheme="minorEastAsia" w:hAnsiTheme="minorEastAsia"/>
                <w:sz w:val="28"/>
                <w:szCs w:val="28"/>
              </w:rPr>
            </w:pPr>
            <w:r w:rsidRPr="00AA08DB">
              <w:rPr>
                <w:rFonts w:asciiTheme="minorEastAsia" w:eastAsiaTheme="minorEastAsia" w:hAnsiTheme="minorEastAsia"/>
                <w:sz w:val="28"/>
                <w:szCs w:val="28"/>
              </w:rPr>
              <w:t>總分</w:t>
            </w:r>
          </w:p>
        </w:tc>
        <w:tc>
          <w:tcPr>
            <w:tcW w:w="1696" w:type="dxa"/>
            <w:tcBorders>
              <w:top w:val="single" w:sz="4" w:space="0" w:color="000000"/>
              <w:left w:val="single" w:sz="4" w:space="0" w:color="000000"/>
              <w:bottom w:val="single" w:sz="4" w:space="0" w:color="000000"/>
              <w:right w:val="single" w:sz="4" w:space="0" w:color="auto"/>
            </w:tcBorders>
          </w:tcPr>
          <w:p w14:paraId="6FDA21FF" w14:textId="45636C2C" w:rsidR="007612DB" w:rsidRPr="00AA08DB" w:rsidRDefault="007612DB" w:rsidP="007612DB">
            <w:pPr>
              <w:tabs>
                <w:tab w:val="left" w:pos="-1745"/>
              </w:tabs>
              <w:spacing w:line="240" w:lineRule="auto"/>
              <w:jc w:val="right"/>
              <w:rPr>
                <w:rFonts w:asciiTheme="minorEastAsia" w:eastAsiaTheme="minorEastAsia" w:hAnsiTheme="minorEastAsia"/>
                <w:sz w:val="28"/>
                <w:szCs w:val="28"/>
              </w:rPr>
            </w:pPr>
            <w:r w:rsidRPr="00AA08DB">
              <w:rPr>
                <w:rFonts w:asciiTheme="minorEastAsia" w:eastAsiaTheme="minorEastAsia" w:hAnsiTheme="minorEastAsia" w:hint="eastAsia"/>
                <w:sz w:val="28"/>
                <w:szCs w:val="28"/>
              </w:rPr>
              <w:t>100</w:t>
            </w:r>
            <w:r w:rsidRPr="00AA08DB">
              <w:rPr>
                <w:rFonts w:asciiTheme="minorEastAsia" w:eastAsiaTheme="minorEastAsia" w:hAnsiTheme="minorEastAsia"/>
                <w:sz w:val="28"/>
                <w:szCs w:val="28"/>
              </w:rPr>
              <w:t>%</w:t>
            </w:r>
          </w:p>
        </w:tc>
      </w:tr>
    </w:tbl>
    <w:p w14:paraId="72BDB6BE" w14:textId="31D7BB91"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開標進行中有關細節部分，如投標人與出租機關或其他投標人間發生爭議時，由主持人會商監辦人裁決後宣佈之，投標人不得異議。</w:t>
      </w:r>
    </w:p>
    <w:p w14:paraId="73189D11" w14:textId="4C3CDE4E"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開標時發現投標人有串通圍標之嫌疑者，除當場宣布廢標外，若查有確證將依法辦理。</w:t>
      </w:r>
    </w:p>
    <w:p w14:paraId="124E93BC" w14:textId="0D6D1228"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投標人有下列情形之一，經出租機關於開標前發現者，其所投之標應不予開標；於開標後發現者，應不</w:t>
      </w:r>
      <w:proofErr w:type="gramStart"/>
      <w:r w:rsidRPr="00AA08DB">
        <w:rPr>
          <w:rFonts w:asciiTheme="minorEastAsia" w:eastAsiaTheme="minorEastAsia" w:hAnsiTheme="minorEastAsia"/>
          <w:sz w:val="28"/>
          <w:szCs w:val="28"/>
        </w:rPr>
        <w:t>決標予該</w:t>
      </w:r>
      <w:proofErr w:type="gramEnd"/>
      <w:r w:rsidRPr="00AA08DB">
        <w:rPr>
          <w:rFonts w:asciiTheme="minorEastAsia" w:eastAsiaTheme="minorEastAsia" w:hAnsiTheme="minorEastAsia"/>
          <w:sz w:val="28"/>
          <w:szCs w:val="28"/>
        </w:rPr>
        <w:t>投標人：</w:t>
      </w:r>
    </w:p>
    <w:p w14:paraId="6B863ED4" w14:textId="77777777" w:rsidR="00262A3C" w:rsidRPr="00AA08DB" w:rsidRDefault="00262A3C" w:rsidP="00471908">
      <w:pPr>
        <w:pStyle w:val="af6"/>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未依招標文件之規定投標。</w:t>
      </w:r>
    </w:p>
    <w:p w14:paraId="18253950" w14:textId="77777777" w:rsidR="00262A3C" w:rsidRPr="00AA08DB" w:rsidRDefault="00262A3C" w:rsidP="00471908">
      <w:pPr>
        <w:pStyle w:val="af6"/>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投標文件內容不符合招標文件之規定。</w:t>
      </w:r>
    </w:p>
    <w:p w14:paraId="671473EC" w14:textId="77777777" w:rsidR="00262A3C" w:rsidRPr="00AA08DB" w:rsidRDefault="00262A3C" w:rsidP="00471908">
      <w:pPr>
        <w:pStyle w:val="af6"/>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lastRenderedPageBreak/>
        <w:t>投標單所填投標值，經主持人及監辦人共同認定無法辨識者。</w:t>
      </w:r>
    </w:p>
    <w:p w14:paraId="16B017FA" w14:textId="77777777" w:rsidR="00262A3C" w:rsidRPr="00AA08DB" w:rsidRDefault="00262A3C" w:rsidP="00471908">
      <w:pPr>
        <w:pStyle w:val="af6"/>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其他未規定之事項，經監辦人認為依法不符者。</w:t>
      </w:r>
    </w:p>
    <w:p w14:paraId="7C94933B"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借用或冒用他人名義或證件，或以偽造、變造之文件投標。</w:t>
      </w:r>
    </w:p>
    <w:p w14:paraId="6AE12E39"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偽造或變造投標文件。</w:t>
      </w:r>
    </w:p>
    <w:p w14:paraId="5BB74135"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不同投標廠商間之投標文件內容有重大異常關聯者。</w:t>
      </w:r>
    </w:p>
    <w:p w14:paraId="204D7BE0"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受停業處分或被停止投標權尚未屆滿或撤銷者。</w:t>
      </w:r>
    </w:p>
    <w:p w14:paraId="5796103F"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參照採購法第一百零三條第一項不得參加投標或作為決標對象或分包廠商之情形。</w:t>
      </w:r>
    </w:p>
    <w:p w14:paraId="32FA32DB" w14:textId="77777777" w:rsidR="00262A3C" w:rsidRPr="00AA08DB" w:rsidRDefault="00262A3C" w:rsidP="00471908">
      <w:pPr>
        <w:pStyle w:val="af6"/>
        <w:widowControl/>
        <w:numPr>
          <w:ilvl w:val="0"/>
          <w:numId w:val="8"/>
        </w:numPr>
        <w:overflowPunct w:val="0"/>
        <w:spacing w:line="500" w:lineRule="exact"/>
        <w:ind w:left="1690" w:hanging="482"/>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其他影響採購公正之違反法令行為。</w:t>
      </w:r>
    </w:p>
    <w:p w14:paraId="437DB999" w14:textId="3212DA42"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AA08DB">
        <w:rPr>
          <w:rFonts w:asciiTheme="minorEastAsia" w:eastAsiaTheme="minorEastAsia" w:hAnsiTheme="minorEastAsia"/>
          <w:sz w:val="28"/>
          <w:szCs w:val="28"/>
        </w:rPr>
        <w:t>致標租</w:t>
      </w:r>
      <w:proofErr w:type="gramEnd"/>
      <w:r w:rsidRPr="00AA08DB">
        <w:rPr>
          <w:rFonts w:asciiTheme="minorEastAsia" w:eastAsiaTheme="minorEastAsia" w:hAnsiTheme="minorEastAsia"/>
          <w:sz w:val="28"/>
          <w:szCs w:val="28"/>
        </w:rPr>
        <w:t>程序無法繼續進行者，本</w:t>
      </w:r>
      <w:r w:rsidRPr="00AA08DB">
        <w:rPr>
          <w:rFonts w:asciiTheme="minorEastAsia" w:eastAsiaTheme="minorEastAsia" w:hAnsiTheme="minorEastAsia" w:hint="eastAsia"/>
          <w:sz w:val="28"/>
          <w:szCs w:val="28"/>
        </w:rPr>
        <w:t>校</w:t>
      </w:r>
      <w:r w:rsidRPr="00AA08DB">
        <w:rPr>
          <w:rFonts w:asciiTheme="minorEastAsia" w:eastAsiaTheme="minorEastAsia" w:hAnsiTheme="minorEastAsia"/>
          <w:sz w:val="28"/>
          <w:szCs w:val="28"/>
        </w:rPr>
        <w:t>得宣布廢標。</w:t>
      </w:r>
    </w:p>
    <w:p w14:paraId="49460BB5" w14:textId="0EF1820B" w:rsidR="00262A3C" w:rsidRPr="00AA08DB" w:rsidRDefault="00262A3C" w:rsidP="00471908">
      <w:pPr>
        <w:pStyle w:val="af6"/>
        <w:numPr>
          <w:ilvl w:val="0"/>
          <w:numId w:val="12"/>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本</w:t>
      </w:r>
      <w:proofErr w:type="gramStart"/>
      <w:r w:rsidRPr="00AA08DB">
        <w:rPr>
          <w:rFonts w:asciiTheme="minorEastAsia" w:eastAsiaTheme="minorEastAsia" w:hAnsiTheme="minorEastAsia"/>
          <w:sz w:val="28"/>
          <w:szCs w:val="28"/>
        </w:rPr>
        <w:t>標租案無</w:t>
      </w:r>
      <w:proofErr w:type="gramEnd"/>
      <w:r w:rsidRPr="00AA08DB">
        <w:rPr>
          <w:rFonts w:asciiTheme="minorEastAsia" w:eastAsiaTheme="minorEastAsia" w:hAnsiTheme="minorEastAsia"/>
          <w:sz w:val="28"/>
          <w:szCs w:val="28"/>
        </w:rPr>
        <w:t>廠商家數之限制，倘僅有一家投標，其所投標內容符合招標文件規定者，亦得開標、決標。</w:t>
      </w:r>
    </w:p>
    <w:p w14:paraId="1F3BF287" w14:textId="77777777" w:rsidR="00262A3C" w:rsidRPr="00AA08DB" w:rsidRDefault="00262A3C" w:rsidP="00262A3C">
      <w:p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四、其他注意事項</w:t>
      </w:r>
    </w:p>
    <w:p w14:paraId="59D3DB5D" w14:textId="2DDDCF61"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評選結果應簽經機關首長或其授權人員核定後方生效，依優勝序位於完成議</w:t>
      </w:r>
      <w:r w:rsidR="002D5DA4">
        <w:rPr>
          <w:rFonts w:asciiTheme="minorEastAsia" w:eastAsiaTheme="minorEastAsia" w:hAnsiTheme="minorEastAsia" w:hint="eastAsia"/>
          <w:sz w:val="28"/>
          <w:szCs w:val="28"/>
        </w:rPr>
        <w:t>約</w:t>
      </w:r>
      <w:bookmarkStart w:id="0" w:name="_GoBack"/>
      <w:bookmarkEnd w:id="0"/>
      <w:r w:rsidRPr="00AA08DB">
        <w:rPr>
          <w:rFonts w:asciiTheme="minorEastAsia" w:eastAsiaTheme="minorEastAsia" w:hAnsiTheme="minorEastAsia"/>
          <w:sz w:val="28"/>
          <w:szCs w:val="28"/>
        </w:rPr>
        <w:t>後決標。</w:t>
      </w:r>
    </w:p>
    <w:p w14:paraId="2F937313" w14:textId="6E177392"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本評選須知及得標廠商之設置使用計畫書（含附件）</w:t>
      </w:r>
      <w:proofErr w:type="gramStart"/>
      <w:r w:rsidRPr="00AA08DB">
        <w:rPr>
          <w:rFonts w:asciiTheme="minorEastAsia" w:eastAsiaTheme="minorEastAsia" w:hAnsiTheme="minorEastAsia"/>
          <w:sz w:val="28"/>
          <w:szCs w:val="28"/>
        </w:rPr>
        <w:t>均為契約</w:t>
      </w:r>
      <w:proofErr w:type="gramEnd"/>
      <w:r w:rsidRPr="00AA08DB">
        <w:rPr>
          <w:rFonts w:asciiTheme="minorEastAsia" w:eastAsiaTheme="minorEastAsia" w:hAnsiTheme="minorEastAsia"/>
          <w:sz w:val="28"/>
          <w:szCs w:val="28"/>
        </w:rPr>
        <w:t>之一部分。</w:t>
      </w:r>
    </w:p>
    <w:p w14:paraId="46B27625" w14:textId="18E9B8E2"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投標廠商之設置使用計畫書及相關投標文件涉及著作權部分為廠商所有，但本機關擁有使用權及修改權。</w:t>
      </w:r>
    </w:p>
    <w:p w14:paraId="476B45E7" w14:textId="79531C66"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投標廠商應保證投標文件內之所有文件、設計、技術</w:t>
      </w:r>
      <w:proofErr w:type="gramStart"/>
      <w:r w:rsidRPr="00AA08DB">
        <w:rPr>
          <w:rFonts w:asciiTheme="minorEastAsia" w:eastAsiaTheme="minorEastAsia" w:hAnsiTheme="minorEastAsia"/>
          <w:sz w:val="28"/>
          <w:szCs w:val="28"/>
        </w:rPr>
        <w:t>等均未違法</w:t>
      </w:r>
      <w:proofErr w:type="gramEnd"/>
      <w:r w:rsidRPr="00AA08DB">
        <w:rPr>
          <w:rFonts w:asciiTheme="minorEastAsia" w:eastAsiaTheme="minorEastAsia" w:hAnsiTheme="minorEastAsia"/>
          <w:sz w:val="28"/>
          <w:szCs w:val="28"/>
        </w:rPr>
        <w:t>使用第三者之智慧財產權與專利權。若有侵害第三者之智慧財產權與專利權時，投標廠商應負擔所有之賠償費用及一切法律責任，與本機關無涉。</w:t>
      </w:r>
    </w:p>
    <w:p w14:paraId="3097035C" w14:textId="77777777"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任何侵犯他人智慧財產權之情事概由投標廠商負一切法律責任，與本機關無涉。</w:t>
      </w:r>
    </w:p>
    <w:p w14:paraId="48110294" w14:textId="316952B7" w:rsidR="00262A3C" w:rsidRPr="00AA08DB" w:rsidRDefault="00262A3C" w:rsidP="00471908">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投標廠商對所列參與本案之專任負責人及其重要工作人員之學經歷</w:t>
      </w:r>
      <w:r w:rsidRPr="00AA08DB">
        <w:rPr>
          <w:rFonts w:asciiTheme="minorEastAsia" w:eastAsiaTheme="minorEastAsia" w:hAnsiTheme="minorEastAsia"/>
          <w:sz w:val="28"/>
          <w:szCs w:val="28"/>
        </w:rPr>
        <w:lastRenderedPageBreak/>
        <w:t>及專長或專業機構或事務所之工作實績與資料說明，應保證屬實，若於評選過程中經舉證與事實不符，且由本委員會認定後，取消參與評選之資格；若於簽定契約後，經舉證與事實不符，則參照政府採購法第50條規定辦理。</w:t>
      </w:r>
    </w:p>
    <w:p w14:paraId="15216AE3" w14:textId="381E6BB0" w:rsidR="00BE5387" w:rsidRPr="00C4444C" w:rsidRDefault="00262A3C" w:rsidP="00C4444C">
      <w:pPr>
        <w:pStyle w:val="af6"/>
        <w:numPr>
          <w:ilvl w:val="0"/>
          <w:numId w:val="15"/>
        </w:numPr>
        <w:spacing w:line="500" w:lineRule="exact"/>
        <w:jc w:val="both"/>
        <w:rPr>
          <w:rFonts w:asciiTheme="minorEastAsia" w:eastAsiaTheme="minorEastAsia" w:hAnsiTheme="minorEastAsia"/>
          <w:sz w:val="28"/>
          <w:szCs w:val="28"/>
        </w:rPr>
      </w:pPr>
      <w:r w:rsidRPr="00AA08DB">
        <w:rPr>
          <w:rFonts w:asciiTheme="minorEastAsia" w:eastAsiaTheme="minorEastAsia" w:hAnsiTheme="minorEastAsia"/>
          <w:sz w:val="28"/>
          <w:szCs w:val="28"/>
        </w:rPr>
        <w:t>本須知未盡事宜部分，應依招標文件及參</w:t>
      </w:r>
      <w:proofErr w:type="gramStart"/>
      <w:r w:rsidRPr="00AA08DB">
        <w:rPr>
          <w:rFonts w:asciiTheme="minorEastAsia" w:eastAsiaTheme="minorEastAsia" w:hAnsiTheme="minorEastAsia"/>
          <w:sz w:val="28"/>
          <w:szCs w:val="28"/>
        </w:rPr>
        <w:t>採</w:t>
      </w:r>
      <w:proofErr w:type="gramEnd"/>
      <w:r w:rsidRPr="00AA08DB">
        <w:rPr>
          <w:rFonts w:asciiTheme="minorEastAsia" w:eastAsiaTheme="minorEastAsia" w:hAnsiTheme="minorEastAsia"/>
          <w:sz w:val="28"/>
          <w:szCs w:val="28"/>
        </w:rPr>
        <w:t>政府採購法及其子法、其他相關法令規定辦理。</w:t>
      </w:r>
    </w:p>
    <w:sectPr w:rsidR="00BE5387" w:rsidRPr="00C4444C" w:rsidSect="003F4B78">
      <w:footerReference w:type="default" r:id="rId8"/>
      <w:pgSz w:w="11901" w:h="16834"/>
      <w:pgMar w:top="851"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704F" w14:textId="77777777" w:rsidR="00F21C69" w:rsidRDefault="00F21C69">
      <w:pPr>
        <w:spacing w:line="240" w:lineRule="auto"/>
      </w:pPr>
      <w:r>
        <w:separator/>
      </w:r>
    </w:p>
  </w:endnote>
  <w:endnote w:type="continuationSeparator" w:id="0">
    <w:p w14:paraId="6146F409" w14:textId="77777777" w:rsidR="00F21C69" w:rsidRDefault="00F21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BBD0" w14:textId="2E9E6CCD" w:rsidR="001D41C1" w:rsidRDefault="00B84F40">
    <w:pPr>
      <w:pStyle w:val="a5"/>
      <w:ind w:firstLine="360"/>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494A1" w14:textId="77777777" w:rsidR="00F21C69" w:rsidRDefault="00F21C69">
      <w:pPr>
        <w:spacing w:line="240" w:lineRule="auto"/>
      </w:pPr>
      <w:r>
        <w:rPr>
          <w:color w:val="000000"/>
        </w:rPr>
        <w:separator/>
      </w:r>
    </w:p>
  </w:footnote>
  <w:footnote w:type="continuationSeparator" w:id="0">
    <w:p w14:paraId="1658C316" w14:textId="77777777" w:rsidR="00F21C69" w:rsidRDefault="00F21C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592"/>
    <w:multiLevelType w:val="hybridMultilevel"/>
    <w:tmpl w:val="1E005012"/>
    <w:lvl w:ilvl="0" w:tplc="4336E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A0E20"/>
    <w:multiLevelType w:val="multilevel"/>
    <w:tmpl w:val="170ED324"/>
    <w:lvl w:ilvl="0">
      <w:start w:val="1"/>
      <w:numFmt w:val="decimal"/>
      <w:lvlText w:val="(%1)"/>
      <w:lvlJc w:val="left"/>
      <w:pPr>
        <w:ind w:left="2170" w:hanging="480"/>
      </w:pPr>
    </w:lvl>
    <w:lvl w:ilvl="1">
      <w:start w:val="1"/>
      <w:numFmt w:val="ideographTradition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ideographTradition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ideographTraditional"/>
      <w:lvlText w:val="%8、"/>
      <w:lvlJc w:val="left"/>
      <w:pPr>
        <w:ind w:left="5530" w:hanging="480"/>
      </w:pPr>
    </w:lvl>
    <w:lvl w:ilvl="8">
      <w:start w:val="1"/>
      <w:numFmt w:val="lowerRoman"/>
      <w:lvlText w:val="%9."/>
      <w:lvlJc w:val="right"/>
      <w:pPr>
        <w:ind w:left="6010" w:hanging="480"/>
      </w:pPr>
    </w:lvl>
  </w:abstractNum>
  <w:abstractNum w:abstractNumId="2" w15:restartNumberingAfterBreak="0">
    <w:nsid w:val="0CFB1C4A"/>
    <w:multiLevelType w:val="hybridMultilevel"/>
    <w:tmpl w:val="E55A67A4"/>
    <w:lvl w:ilvl="0" w:tplc="7F5EB2B8">
      <w:start w:val="1"/>
      <w:numFmt w:val="decimal"/>
      <w:lvlText w:val="(%1)"/>
      <w:lvlJc w:val="left"/>
      <w:pPr>
        <w:ind w:left="384" w:hanging="384"/>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F4D42"/>
    <w:multiLevelType w:val="hybridMultilevel"/>
    <w:tmpl w:val="D52CA562"/>
    <w:lvl w:ilvl="0" w:tplc="09C87BD4">
      <w:start w:val="1"/>
      <w:numFmt w:val="taiwaneseCountingThousand"/>
      <w:lvlText w:val="(%1)"/>
      <w:lvlJc w:val="left"/>
      <w:pPr>
        <w:ind w:left="14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90122"/>
    <w:multiLevelType w:val="hybridMultilevel"/>
    <w:tmpl w:val="E9A85E2C"/>
    <w:lvl w:ilvl="0" w:tplc="4336E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53B93"/>
    <w:multiLevelType w:val="hybridMultilevel"/>
    <w:tmpl w:val="D2A6B06E"/>
    <w:lvl w:ilvl="0" w:tplc="04090015">
      <w:start w:val="1"/>
      <w:numFmt w:val="taiwaneseCountingThousand"/>
      <w:lvlText w:val="%1、"/>
      <w:lvlJc w:val="left"/>
      <w:pPr>
        <w:ind w:left="480" w:hanging="480"/>
      </w:pPr>
    </w:lvl>
    <w:lvl w:ilvl="1" w:tplc="EB16656E">
      <w:start w:val="1"/>
      <w:numFmt w:val="taiwaneseCountingThousand"/>
      <w:lvlText w:val="（%2）"/>
      <w:lvlJc w:val="left"/>
      <w:pPr>
        <w:ind w:left="1308" w:hanging="82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16FB0"/>
    <w:multiLevelType w:val="hybridMultilevel"/>
    <w:tmpl w:val="8726526A"/>
    <w:lvl w:ilvl="0" w:tplc="B4B2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63D2925"/>
    <w:multiLevelType w:val="hybridMultilevel"/>
    <w:tmpl w:val="E55A67A4"/>
    <w:lvl w:ilvl="0" w:tplc="7F5EB2B8">
      <w:start w:val="1"/>
      <w:numFmt w:val="decimal"/>
      <w:lvlText w:val="(%1)"/>
      <w:lvlJc w:val="left"/>
      <w:pPr>
        <w:ind w:left="384" w:hanging="384"/>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64410"/>
    <w:multiLevelType w:val="hybridMultilevel"/>
    <w:tmpl w:val="81CCECFC"/>
    <w:lvl w:ilvl="0" w:tplc="BADE8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86C9F"/>
    <w:multiLevelType w:val="multilevel"/>
    <w:tmpl w:val="D4D6A5C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7B4B92"/>
    <w:multiLevelType w:val="hybridMultilevel"/>
    <w:tmpl w:val="D52CA562"/>
    <w:lvl w:ilvl="0" w:tplc="09C87BD4">
      <w:start w:val="1"/>
      <w:numFmt w:val="taiwaneseCountingThousand"/>
      <w:lvlText w:val="(%1)"/>
      <w:lvlJc w:val="left"/>
      <w:pPr>
        <w:ind w:left="14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11547D"/>
    <w:multiLevelType w:val="multilevel"/>
    <w:tmpl w:val="FAC863E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3"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4" w15:restartNumberingAfterBreak="0">
    <w:nsid w:val="3DC277E7"/>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DDF4E27"/>
    <w:multiLevelType w:val="multilevel"/>
    <w:tmpl w:val="CC78A2E4"/>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16" w15:restartNumberingAfterBreak="0">
    <w:nsid w:val="40A1306C"/>
    <w:multiLevelType w:val="hybridMultilevel"/>
    <w:tmpl w:val="E9A85E2C"/>
    <w:lvl w:ilvl="0" w:tplc="4336E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83672F"/>
    <w:multiLevelType w:val="hybridMultilevel"/>
    <w:tmpl w:val="8726526A"/>
    <w:lvl w:ilvl="0" w:tplc="B4B2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8B77EB"/>
    <w:multiLevelType w:val="multilevel"/>
    <w:tmpl w:val="7DFC8B22"/>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9" w15:restartNumberingAfterBreak="0">
    <w:nsid w:val="49434943"/>
    <w:multiLevelType w:val="hybridMultilevel"/>
    <w:tmpl w:val="DD6AB1CE"/>
    <w:lvl w:ilvl="0" w:tplc="09C87BD4">
      <w:start w:val="1"/>
      <w:numFmt w:val="taiwaneseCountingThousand"/>
      <w:lvlText w:val="(%1)"/>
      <w:lvlJc w:val="left"/>
      <w:pPr>
        <w:ind w:left="920" w:hanging="480"/>
      </w:pPr>
      <w:rPr>
        <w:rFonts w:hint="default"/>
      </w:rPr>
    </w:lvl>
    <w:lvl w:ilvl="1" w:tplc="09C87BD4">
      <w:start w:val="1"/>
      <w:numFmt w:val="taiwaneseCountingThousand"/>
      <w:lvlText w:val="(%2)"/>
      <w:lvlJc w:val="left"/>
      <w:pPr>
        <w:ind w:left="1400" w:hanging="480"/>
      </w:pPr>
      <w:rPr>
        <w:rFonts w:hint="default"/>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0"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4E9C7F47"/>
    <w:multiLevelType w:val="hybridMultilevel"/>
    <w:tmpl w:val="AA449694"/>
    <w:lvl w:ilvl="0" w:tplc="08B8D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9900BA"/>
    <w:multiLevelType w:val="hybridMultilevel"/>
    <w:tmpl w:val="1E005012"/>
    <w:lvl w:ilvl="0" w:tplc="4336E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4" w15:restartNumberingAfterBreak="0">
    <w:nsid w:val="543C4AAD"/>
    <w:multiLevelType w:val="hybridMultilevel"/>
    <w:tmpl w:val="81CCECFC"/>
    <w:lvl w:ilvl="0" w:tplc="BADE8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FD2572"/>
    <w:multiLevelType w:val="multilevel"/>
    <w:tmpl w:val="6D000E78"/>
    <w:lvl w:ilvl="0">
      <w:start w:val="1"/>
      <w:numFmt w:val="upperLetter"/>
      <w:lvlText w:val="%1."/>
      <w:lvlJc w:val="left"/>
      <w:pPr>
        <w:ind w:left="2650" w:hanging="480"/>
      </w:pPr>
    </w:lvl>
    <w:lvl w:ilvl="1">
      <w:start w:val="1"/>
      <w:numFmt w:val="ideographTraditional"/>
      <w:lvlText w:val="%2、"/>
      <w:lvlJc w:val="left"/>
      <w:pPr>
        <w:ind w:left="3130" w:hanging="480"/>
      </w:pPr>
    </w:lvl>
    <w:lvl w:ilvl="2">
      <w:start w:val="1"/>
      <w:numFmt w:val="lowerRoman"/>
      <w:lvlText w:val="%3."/>
      <w:lvlJc w:val="right"/>
      <w:pPr>
        <w:ind w:left="3610" w:hanging="480"/>
      </w:pPr>
    </w:lvl>
    <w:lvl w:ilvl="3">
      <w:start w:val="1"/>
      <w:numFmt w:val="decimal"/>
      <w:lvlText w:val="%4."/>
      <w:lvlJc w:val="left"/>
      <w:pPr>
        <w:ind w:left="4090" w:hanging="480"/>
      </w:pPr>
    </w:lvl>
    <w:lvl w:ilvl="4">
      <w:start w:val="1"/>
      <w:numFmt w:val="ideographTraditional"/>
      <w:lvlText w:val="%5、"/>
      <w:lvlJc w:val="left"/>
      <w:pPr>
        <w:ind w:left="4570" w:hanging="480"/>
      </w:pPr>
    </w:lvl>
    <w:lvl w:ilvl="5">
      <w:start w:val="1"/>
      <w:numFmt w:val="lowerRoman"/>
      <w:lvlText w:val="%6."/>
      <w:lvlJc w:val="right"/>
      <w:pPr>
        <w:ind w:left="5050" w:hanging="480"/>
      </w:pPr>
    </w:lvl>
    <w:lvl w:ilvl="6">
      <w:start w:val="1"/>
      <w:numFmt w:val="decimal"/>
      <w:lvlText w:val="%7."/>
      <w:lvlJc w:val="left"/>
      <w:pPr>
        <w:ind w:left="5530" w:hanging="480"/>
      </w:pPr>
    </w:lvl>
    <w:lvl w:ilvl="7">
      <w:start w:val="1"/>
      <w:numFmt w:val="ideographTraditional"/>
      <w:lvlText w:val="%8、"/>
      <w:lvlJc w:val="left"/>
      <w:pPr>
        <w:ind w:left="6010" w:hanging="480"/>
      </w:pPr>
    </w:lvl>
    <w:lvl w:ilvl="8">
      <w:start w:val="1"/>
      <w:numFmt w:val="lowerRoman"/>
      <w:lvlText w:val="%9."/>
      <w:lvlJc w:val="right"/>
      <w:pPr>
        <w:ind w:left="6490" w:hanging="480"/>
      </w:pPr>
    </w:lvl>
  </w:abstractNum>
  <w:abstractNum w:abstractNumId="26" w15:restartNumberingAfterBreak="0">
    <w:nsid w:val="623F5C18"/>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7" w15:restartNumberingAfterBreak="0">
    <w:nsid w:val="62F46C49"/>
    <w:multiLevelType w:val="hybridMultilevel"/>
    <w:tmpl w:val="395255B2"/>
    <w:lvl w:ilvl="0" w:tplc="1E54C580">
      <w:start w:val="1"/>
      <w:numFmt w:val="decimal"/>
      <w:lvlText w:val="（%1）"/>
      <w:lvlJc w:val="left"/>
      <w:pPr>
        <w:ind w:left="1684" w:hanging="720"/>
      </w:pPr>
      <w:rPr>
        <w:rFonts w:hint="default"/>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15:restartNumberingAfterBreak="0">
    <w:nsid w:val="63770ECD"/>
    <w:multiLevelType w:val="hybridMultilevel"/>
    <w:tmpl w:val="AA449694"/>
    <w:lvl w:ilvl="0" w:tplc="08B8D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30" w15:restartNumberingAfterBreak="0">
    <w:nsid w:val="68B9568B"/>
    <w:multiLevelType w:val="multilevel"/>
    <w:tmpl w:val="99CE005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1" w15:restartNumberingAfterBreak="0">
    <w:nsid w:val="6D383A3F"/>
    <w:multiLevelType w:val="hybridMultilevel"/>
    <w:tmpl w:val="8726526A"/>
    <w:lvl w:ilvl="0" w:tplc="B4B2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604B91"/>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3" w15:restartNumberingAfterBreak="0">
    <w:nsid w:val="710C1BEC"/>
    <w:multiLevelType w:val="hybridMultilevel"/>
    <w:tmpl w:val="8726526A"/>
    <w:lvl w:ilvl="0" w:tplc="B4B2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9"/>
  </w:num>
  <w:num w:numId="3">
    <w:abstractNumId w:val="23"/>
  </w:num>
  <w:num w:numId="4">
    <w:abstractNumId w:val="20"/>
  </w:num>
  <w:num w:numId="5">
    <w:abstractNumId w:val="7"/>
  </w:num>
  <w:num w:numId="6">
    <w:abstractNumId w:val="30"/>
  </w:num>
  <w:num w:numId="7">
    <w:abstractNumId w:val="26"/>
  </w:num>
  <w:num w:numId="8">
    <w:abstractNumId w:val="18"/>
  </w:num>
  <w:num w:numId="9">
    <w:abstractNumId w:val="27"/>
  </w:num>
  <w:num w:numId="10">
    <w:abstractNumId w:val="5"/>
  </w:num>
  <w:num w:numId="11">
    <w:abstractNumId w:val="19"/>
  </w:num>
  <w:num w:numId="12">
    <w:abstractNumId w:val="11"/>
  </w:num>
  <w:num w:numId="13">
    <w:abstractNumId w:val="14"/>
  </w:num>
  <w:num w:numId="14">
    <w:abstractNumId w:val="32"/>
  </w:num>
  <w:num w:numId="15">
    <w:abstractNumId w:val="3"/>
  </w:num>
  <w:num w:numId="16">
    <w:abstractNumId w:val="12"/>
  </w:num>
  <w:num w:numId="17">
    <w:abstractNumId w:val="10"/>
  </w:num>
  <w:num w:numId="18">
    <w:abstractNumId w:val="2"/>
  </w:num>
  <w:num w:numId="19">
    <w:abstractNumId w:val="16"/>
  </w:num>
  <w:num w:numId="20">
    <w:abstractNumId w:val="17"/>
  </w:num>
  <w:num w:numId="21">
    <w:abstractNumId w:val="9"/>
  </w:num>
  <w:num w:numId="22">
    <w:abstractNumId w:val="28"/>
  </w:num>
  <w:num w:numId="23">
    <w:abstractNumId w:val="6"/>
  </w:num>
  <w:num w:numId="24">
    <w:abstractNumId w:val="33"/>
  </w:num>
  <w:num w:numId="25">
    <w:abstractNumId w:val="31"/>
  </w:num>
  <w:num w:numId="26">
    <w:abstractNumId w:val="24"/>
  </w:num>
  <w:num w:numId="27">
    <w:abstractNumId w:val="21"/>
  </w:num>
  <w:num w:numId="28">
    <w:abstractNumId w:val="8"/>
  </w:num>
  <w:num w:numId="29">
    <w:abstractNumId w:val="4"/>
  </w:num>
  <w:num w:numId="30">
    <w:abstractNumId w:val="15"/>
  </w:num>
  <w:num w:numId="31">
    <w:abstractNumId w:val="22"/>
  </w:num>
  <w:num w:numId="32">
    <w:abstractNumId w:val="0"/>
  </w:num>
  <w:num w:numId="33">
    <w:abstractNumId w:val="1"/>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7F"/>
    <w:rsid w:val="0000121E"/>
    <w:rsid w:val="00006EBC"/>
    <w:rsid w:val="000108A6"/>
    <w:rsid w:val="0002171E"/>
    <w:rsid w:val="00035434"/>
    <w:rsid w:val="00035D6A"/>
    <w:rsid w:val="00061A45"/>
    <w:rsid w:val="00073990"/>
    <w:rsid w:val="000800C0"/>
    <w:rsid w:val="00084E8F"/>
    <w:rsid w:val="000851F2"/>
    <w:rsid w:val="000D36B9"/>
    <w:rsid w:val="000F0E77"/>
    <w:rsid w:val="001173EA"/>
    <w:rsid w:val="00156037"/>
    <w:rsid w:val="001804D4"/>
    <w:rsid w:val="001945BB"/>
    <w:rsid w:val="00194D2C"/>
    <w:rsid w:val="001A78A9"/>
    <w:rsid w:val="001B19C7"/>
    <w:rsid w:val="001D0FC4"/>
    <w:rsid w:val="001D709C"/>
    <w:rsid w:val="00211D1A"/>
    <w:rsid w:val="00224083"/>
    <w:rsid w:val="00254373"/>
    <w:rsid w:val="00262A3C"/>
    <w:rsid w:val="00266ADC"/>
    <w:rsid w:val="00294B0B"/>
    <w:rsid w:val="00297D28"/>
    <w:rsid w:val="002D5898"/>
    <w:rsid w:val="002D5DA4"/>
    <w:rsid w:val="003533A9"/>
    <w:rsid w:val="00366A67"/>
    <w:rsid w:val="00390FC1"/>
    <w:rsid w:val="00393D51"/>
    <w:rsid w:val="003C28E2"/>
    <w:rsid w:val="003D7ACC"/>
    <w:rsid w:val="003F4B78"/>
    <w:rsid w:val="004053B6"/>
    <w:rsid w:val="00435F18"/>
    <w:rsid w:val="00436CE4"/>
    <w:rsid w:val="00441BEA"/>
    <w:rsid w:val="00442FD7"/>
    <w:rsid w:val="00471908"/>
    <w:rsid w:val="004A33F3"/>
    <w:rsid w:val="004B5A84"/>
    <w:rsid w:val="004C2457"/>
    <w:rsid w:val="004C3DDD"/>
    <w:rsid w:val="004D5687"/>
    <w:rsid w:val="004E4FCE"/>
    <w:rsid w:val="00547349"/>
    <w:rsid w:val="005A119C"/>
    <w:rsid w:val="005C5F25"/>
    <w:rsid w:val="00624655"/>
    <w:rsid w:val="00625472"/>
    <w:rsid w:val="00663866"/>
    <w:rsid w:val="00693D4A"/>
    <w:rsid w:val="00720B7B"/>
    <w:rsid w:val="0073178E"/>
    <w:rsid w:val="00737362"/>
    <w:rsid w:val="0075391D"/>
    <w:rsid w:val="007612DB"/>
    <w:rsid w:val="00772FAF"/>
    <w:rsid w:val="007844F1"/>
    <w:rsid w:val="007936A3"/>
    <w:rsid w:val="007A3436"/>
    <w:rsid w:val="007C57DF"/>
    <w:rsid w:val="00803CC8"/>
    <w:rsid w:val="00855C94"/>
    <w:rsid w:val="00880DD2"/>
    <w:rsid w:val="00881056"/>
    <w:rsid w:val="00884A9D"/>
    <w:rsid w:val="008954FC"/>
    <w:rsid w:val="008B3E48"/>
    <w:rsid w:val="00900335"/>
    <w:rsid w:val="00914B03"/>
    <w:rsid w:val="009204F7"/>
    <w:rsid w:val="009514B9"/>
    <w:rsid w:val="00956E9C"/>
    <w:rsid w:val="00960606"/>
    <w:rsid w:val="00970EE2"/>
    <w:rsid w:val="009904E5"/>
    <w:rsid w:val="009D5F97"/>
    <w:rsid w:val="009F537F"/>
    <w:rsid w:val="00A03B2D"/>
    <w:rsid w:val="00A30167"/>
    <w:rsid w:val="00A36CC3"/>
    <w:rsid w:val="00A563C5"/>
    <w:rsid w:val="00A56DCE"/>
    <w:rsid w:val="00A609FE"/>
    <w:rsid w:val="00A820A5"/>
    <w:rsid w:val="00A831DB"/>
    <w:rsid w:val="00AA08DB"/>
    <w:rsid w:val="00AB0C28"/>
    <w:rsid w:val="00AB7239"/>
    <w:rsid w:val="00AD364F"/>
    <w:rsid w:val="00AE00D7"/>
    <w:rsid w:val="00B32939"/>
    <w:rsid w:val="00B32C61"/>
    <w:rsid w:val="00B45228"/>
    <w:rsid w:val="00B72D0A"/>
    <w:rsid w:val="00B7527F"/>
    <w:rsid w:val="00B84F40"/>
    <w:rsid w:val="00B90B41"/>
    <w:rsid w:val="00BD58A0"/>
    <w:rsid w:val="00BE1283"/>
    <w:rsid w:val="00BE5387"/>
    <w:rsid w:val="00C02A51"/>
    <w:rsid w:val="00C06D50"/>
    <w:rsid w:val="00C238E3"/>
    <w:rsid w:val="00C34121"/>
    <w:rsid w:val="00C42008"/>
    <w:rsid w:val="00C4444C"/>
    <w:rsid w:val="00C77C44"/>
    <w:rsid w:val="00C8647D"/>
    <w:rsid w:val="00C9439C"/>
    <w:rsid w:val="00CA2BA2"/>
    <w:rsid w:val="00CA2CBE"/>
    <w:rsid w:val="00CA6A82"/>
    <w:rsid w:val="00D1533B"/>
    <w:rsid w:val="00D273F1"/>
    <w:rsid w:val="00D31670"/>
    <w:rsid w:val="00D337F0"/>
    <w:rsid w:val="00D4351E"/>
    <w:rsid w:val="00D61653"/>
    <w:rsid w:val="00DE1075"/>
    <w:rsid w:val="00E222EF"/>
    <w:rsid w:val="00E256A2"/>
    <w:rsid w:val="00E5086F"/>
    <w:rsid w:val="00E71039"/>
    <w:rsid w:val="00E9100B"/>
    <w:rsid w:val="00EB4782"/>
    <w:rsid w:val="00ED7E14"/>
    <w:rsid w:val="00F21C69"/>
    <w:rsid w:val="00F5175F"/>
    <w:rsid w:val="00F72550"/>
    <w:rsid w:val="00F81C18"/>
    <w:rsid w:val="00F84256"/>
    <w:rsid w:val="00FB7D12"/>
    <w:rsid w:val="00FC5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9BDD"/>
  <w15:docId w15:val="{35F00C8A-4F3D-424B-9753-2FBA0EA3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qFormat/>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 w:type="paragraph" w:customStyle="1" w:styleId="13">
    <w:name w:val="純文字1"/>
    <w:basedOn w:val="a0"/>
    <w:rsid w:val="003D7ACC"/>
    <w:pPr>
      <w:suppressAutoHyphens w:val="0"/>
      <w:autoSpaceDN/>
      <w:adjustRightInd w:val="0"/>
      <w:spacing w:line="240" w:lineRule="auto"/>
    </w:pPr>
    <w:rPr>
      <w:rFonts w:ascii="細明體" w:eastAsia="細明體" w:hAnsi="Courier New"/>
      <w:kern w:val="2"/>
    </w:rPr>
  </w:style>
  <w:style w:type="paragraph" w:styleId="af7">
    <w:name w:val="TOC Heading"/>
    <w:basedOn w:val="1"/>
    <w:next w:val="a0"/>
    <w:rsid w:val="00442FD7"/>
    <w:pPr>
      <w:keepLines/>
      <w:widowControl/>
      <w:spacing w:before="240" w:after="0" w:line="242" w:lineRule="auto"/>
    </w:pPr>
    <w:rPr>
      <w:rFonts w:ascii="Calibri Light" w:hAnsi="Calibri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88B7-8304-4FBF-B719-66EF7863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第五科</dc:creator>
  <cp:lastModifiedBy>admin</cp:lastModifiedBy>
  <cp:revision>55</cp:revision>
  <cp:lastPrinted>2023-03-09T05:36:00Z</cp:lastPrinted>
  <dcterms:created xsi:type="dcterms:W3CDTF">2022-11-02T06:41:00Z</dcterms:created>
  <dcterms:modified xsi:type="dcterms:W3CDTF">2023-04-28T06:05:00Z</dcterms:modified>
</cp:coreProperties>
</file>